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38" w:rsidRDefault="00153A38">
      <w:pPr>
        <w:spacing w:after="0" w:line="276" w:lineRule="exact"/>
        <w:ind w:left="1987"/>
        <w:rPr>
          <w:sz w:val="24"/>
          <w:szCs w:val="24"/>
        </w:rPr>
      </w:pPr>
    </w:p>
    <w:p w:rsidR="00B214EC" w:rsidRDefault="00B214EC">
      <w:pPr>
        <w:spacing w:after="0" w:line="276" w:lineRule="exact"/>
        <w:ind w:left="1987"/>
        <w:rPr>
          <w:sz w:val="24"/>
          <w:szCs w:val="24"/>
        </w:rPr>
      </w:pPr>
    </w:p>
    <w:p w:rsidR="00B214EC" w:rsidRDefault="00B214EC">
      <w:pPr>
        <w:spacing w:after="0" w:line="276" w:lineRule="exact"/>
        <w:ind w:left="1987"/>
        <w:rPr>
          <w:sz w:val="24"/>
          <w:szCs w:val="24"/>
        </w:rPr>
      </w:pPr>
    </w:p>
    <w:p w:rsidR="00B214EC" w:rsidRDefault="00B214EC">
      <w:pPr>
        <w:spacing w:after="0" w:line="276" w:lineRule="exact"/>
        <w:ind w:left="1987"/>
        <w:rPr>
          <w:sz w:val="24"/>
          <w:szCs w:val="24"/>
        </w:rPr>
      </w:pPr>
    </w:p>
    <w:p w:rsidR="00B214EC" w:rsidRDefault="00B214EC">
      <w:pPr>
        <w:spacing w:after="0" w:line="276" w:lineRule="exact"/>
        <w:ind w:left="1987"/>
        <w:rPr>
          <w:sz w:val="24"/>
          <w:szCs w:val="24"/>
        </w:rPr>
      </w:pPr>
    </w:p>
    <w:p w:rsidR="00B214EC" w:rsidRDefault="00B214EC">
      <w:pPr>
        <w:spacing w:after="0" w:line="276" w:lineRule="exact"/>
        <w:ind w:left="1987"/>
        <w:rPr>
          <w:sz w:val="24"/>
          <w:szCs w:val="24"/>
        </w:rPr>
      </w:pPr>
    </w:p>
    <w:p w:rsidR="00B214EC" w:rsidRDefault="00B214EC">
      <w:pPr>
        <w:spacing w:after="0" w:line="276" w:lineRule="exact"/>
        <w:ind w:left="1987"/>
        <w:rPr>
          <w:sz w:val="24"/>
          <w:szCs w:val="24"/>
        </w:rPr>
      </w:pPr>
    </w:p>
    <w:p w:rsidR="00B214EC" w:rsidRPr="00B214EC" w:rsidRDefault="00B214EC">
      <w:pPr>
        <w:spacing w:after="0" w:line="276" w:lineRule="exact"/>
        <w:ind w:left="1987"/>
        <w:rPr>
          <w:b/>
          <w:sz w:val="28"/>
          <w:szCs w:val="28"/>
        </w:rPr>
      </w:pPr>
      <w:r w:rsidRPr="00B214EC">
        <w:rPr>
          <w:b/>
          <w:sz w:val="28"/>
          <w:szCs w:val="28"/>
        </w:rPr>
        <w:t>EXPROPIACION – INDEMNIZACION – CONSEJO DE TASACIONES – INTERESES MORATORIOS - COSTAS</w:t>
      </w:r>
    </w:p>
    <w:p w:rsidR="00153A38" w:rsidRDefault="00153A38">
      <w:pPr>
        <w:spacing w:after="0" w:line="276" w:lineRule="exact"/>
        <w:ind w:left="1987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1987"/>
        <w:rPr>
          <w:sz w:val="24"/>
          <w:szCs w:val="24"/>
        </w:rPr>
      </w:pPr>
    </w:p>
    <w:p w:rsidR="00153A38" w:rsidRDefault="00B214EC">
      <w:pPr>
        <w:spacing w:before="76" w:after="0" w:line="276" w:lineRule="exact"/>
        <w:ind w:left="1987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SENTENCIA NÚMERO</w:t>
      </w:r>
      <w:r>
        <w:rPr>
          <w:rFonts w:ascii="Times New Roman" w:hAnsi="Times New Roman"/>
          <w:color w:val="000000"/>
          <w:sz w:val="24"/>
          <w:szCs w:val="24"/>
        </w:rPr>
        <w:t>: 4</w:t>
      </w:r>
    </w:p>
    <w:p w:rsidR="00153A38" w:rsidRDefault="00B214EC">
      <w:pPr>
        <w:spacing w:before="204" w:after="0" w:line="276" w:lineRule="exact"/>
        <w:ind w:left="1987"/>
      </w:pPr>
      <w:r>
        <w:rPr>
          <w:rFonts w:ascii="Times New Roman" w:hAnsi="Times New Roman"/>
          <w:color w:val="000000"/>
          <w:sz w:val="24"/>
          <w:szCs w:val="24"/>
        </w:rPr>
        <w:t>Marcos Juárez, 05 de Febrero de Dos mil diecinueve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.------------------------------------------</w:t>
      </w:r>
      <w:proofErr w:type="gramEnd"/>
    </w:p>
    <w:p w:rsidR="00153A38" w:rsidRDefault="00B214EC">
      <w:pPr>
        <w:spacing w:before="36" w:after="0" w:line="480" w:lineRule="exact"/>
        <w:ind w:left="1987" w:right="655"/>
        <w:jc w:val="both"/>
      </w:pPr>
      <w:r>
        <w:rPr>
          <w:rFonts w:ascii="Times New Roman Bold" w:hAnsi="Times New Roman Bold" w:cs="Times New Roman Bold"/>
          <w:color w:val="000000"/>
          <w:w w:val="113"/>
          <w:sz w:val="24"/>
          <w:szCs w:val="24"/>
        </w:rPr>
        <w:t>Y VISTOS</w:t>
      </w:r>
      <w:r>
        <w:rPr>
          <w:rFonts w:ascii="Times New Roman" w:hAnsi="Times New Roman"/>
          <w:color w:val="000000"/>
          <w:w w:val="113"/>
          <w:sz w:val="24"/>
          <w:szCs w:val="24"/>
        </w:rPr>
        <w:t>: Estos aut</w:t>
      </w:r>
      <w:bookmarkStart w:id="0" w:name="_GoBack"/>
      <w:bookmarkEnd w:id="0"/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os caratulados </w:t>
      </w:r>
      <w:r>
        <w:rPr>
          <w:rFonts w:ascii="Times New Roman Bold" w:hAnsi="Times New Roman Bold" w:cs="Times New Roman Bold"/>
          <w:color w:val="000000"/>
          <w:w w:val="113"/>
          <w:sz w:val="24"/>
          <w:szCs w:val="24"/>
        </w:rPr>
        <w:t xml:space="preserve">“ESTADO PROVINCIAL O SUPERIOR </w:t>
      </w:r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GOBIERNO DE LA PROVINCIA DE CÓRDOBA c/ FORTE, Herlindo Norberto -</w:t>
      </w:r>
      <w:r>
        <w:br/>
      </w:r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Expropiación-” (Expte. N° 2212248)</w:t>
      </w:r>
      <w:r>
        <w:rPr>
          <w:rFonts w:ascii="Times New Roman" w:hAnsi="Times New Roman"/>
          <w:color w:val="000000"/>
          <w:w w:val="103"/>
          <w:sz w:val="24"/>
          <w:szCs w:val="24"/>
        </w:rPr>
        <w:t>, de los que resulta que:</w:t>
      </w:r>
    </w:p>
    <w:p w:rsidR="00153A38" w:rsidRDefault="00B214EC">
      <w:pPr>
        <w:spacing w:after="0" w:line="480" w:lineRule="exact"/>
        <w:ind w:left="1987" w:right="632"/>
        <w:jc w:val="both"/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I.-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fs. 02/04 comparece el Dr. Pablo Juan M. Reyna, procurador del Tesoro de la Provincia,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en representación del Superior Gobier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no de la Provincia de Córdoba, articulando demanda de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Expropiación en contra del Sr. Herlindo Norberto Forte, quién actualmente figura como titular </w:t>
      </w:r>
      <w: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dominial del bien sujeto a expropiación, de conformidad al informe emanado del Registro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>General de la Pro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vincia de Córdoba, de fecha 30 de Mayo de 2014, con relación al inmueble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declarado de utilidad pública y sujeto a expropiación que seguidamente se detalla, y/o en </w:t>
      </w:r>
      <w: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contra de sus herederos, cesionarios y/o quien acredite titularidad. El inmueble que se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>ex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propia se identifica como: “Dominio Matricula Folio </w:t>
      </w: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>Real ?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349.524 Marcos Juárez (19-</w:t>
      </w:r>
      <w: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02). Nomenclatura Catastral: C: - S: - MS: - P: 2957 -”. Que el mismo fue declarado de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Utilidad Pública y Sujeto </w:t>
      </w: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expropiación, conforme lo establecido por el Art. 267 de la Ley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5589 (Código de Aguas de la Provincia de Córdoba), y en virtud de la documentación obrante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en el expediente Número: 0416-001099 de fecha de inicio 18/09/2014, el 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inmueble antes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detallado ha sido declarado de Utilidad Pública y sujeto a expropiación, encontrándose la obra</w:t>
      </w: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B214EC">
      <w:pPr>
        <w:tabs>
          <w:tab w:val="left" w:pos="6952"/>
          <w:tab w:val="left" w:pos="7212"/>
        </w:tabs>
        <w:spacing w:before="21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2212248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 / 11</w:t>
      </w:r>
    </w:p>
    <w:p w:rsidR="00153A38" w:rsidRDefault="00153A38">
      <w:pPr>
        <w:spacing w:after="0" w:line="240" w:lineRule="exact"/>
        <w:rPr>
          <w:sz w:val="12"/>
          <w:szCs w:val="12"/>
        </w:rPr>
        <w:sectPr w:rsidR="00153A38">
          <w:pgSz w:w="11900" w:h="16840"/>
          <w:pgMar w:top="-20" w:right="0" w:bottom="-20" w:left="0" w:header="0" w:footer="0" w:gutter="0"/>
          <w:cols w:space="720"/>
        </w:sectPr>
      </w:pPr>
    </w:p>
    <w:p w:rsidR="00153A38" w:rsidRDefault="00153A38">
      <w:pPr>
        <w:spacing w:after="0" w:line="240" w:lineRule="exact"/>
        <w:rPr>
          <w:rFonts w:ascii="Times New Roman" w:hAnsi="Times New Roman"/>
          <w:sz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B214EC">
      <w:pPr>
        <w:spacing w:before="44" w:after="0" w:line="480" w:lineRule="exact"/>
        <w:ind w:left="850" w:right="1769"/>
      </w:pPr>
      <w:proofErr w:type="gramStart"/>
      <w:r>
        <w:rPr>
          <w:rFonts w:ascii="Times New Roman" w:hAnsi="Times New Roman"/>
          <w:color w:val="000000"/>
          <w:w w:val="110"/>
          <w:sz w:val="24"/>
          <w:szCs w:val="24"/>
        </w:rPr>
        <w:t>debidamente</w:t>
      </w:r>
      <w:proofErr w:type="gramEnd"/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 identificada en el Plan de Inversiones Públicas, (Declaración Genérica, </w:t>
      </w:r>
      <w:r>
        <w:br/>
      </w:r>
      <w:r>
        <w:rPr>
          <w:rFonts w:ascii="Times New Roman" w:hAnsi="Times New Roman"/>
          <w:color w:val="000000"/>
          <w:w w:val="111"/>
          <w:sz w:val="24"/>
          <w:szCs w:val="24"/>
        </w:rPr>
        <w:t>conforme artículo 2o de la Ley 6394).------------------------------------------------</w:t>
      </w:r>
      <w: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Aclara que conforme surge del mencionado expediente administrativo, obra en el mismo en </w:t>
      </w:r>
      <w: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>copia, de la Matricula Folio Real ? 349.524 (actualizada 30/05/2014) en la que co</w:t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nsta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Usufructo </w:t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>ad vitam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del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50 % a favor de Juan Luis Forte (conforme informe simple expedido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por el Registro General de la Propiedad). En cuanto a la identificación del bien expropiado el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objeto de la presente acción es una fracción de terreno, ubicado en al norte de la localidad de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Inriville, en la Pedanía Espinillos, lugar Colonia Jerusalén, del Departamento Marcos Juárez,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que se designan, miden y lindan, como: A) Hoja: 361 B) Parcela: 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2957 C)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Matricula </w:t>
      </w:r>
      <w: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Dominial: 349.524 D) Superficie a ocupar: 2 Ha 0.090 m2. C)  Lindando al Norte: con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camino público. D) Lindando al Este: con más terreno de propiedad. E) Lindando al Sur: con </w:t>
      </w:r>
      <w: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>Parcela 361-2658. F) Lindando al Oeste: con más terreno de l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a propiedad. Al tiempo de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declaración de utilidad pública y afectación del mismo a expropiación (art. 34 Ley 9575), los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titulares regístrales del inmueble son los nombrados supra, constancia de Matrícula registral, y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que acompaña, fundando esta acción 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n las siguientes consideraciones fáctico- jurídicas. Que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de conformidad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a lo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previsto por la Ley 5589 art. 267, que individualiza el bien declarado de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utilidad pública, obrante en el Expediente administrativo 0416-001099/2014, fecha de inicio </w:t>
      </w:r>
      <w: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>18/09/2014</w:t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, que adjunta, el inmueble detallado precedentemente, ha sido declarado de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utilidad pública mediante decreto del Poder Ejecutivo Resolución N° 049 de fecha 03 de </w:t>
      </w:r>
      <w: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septiembre de 2014 y sujetos a expropiación, afectándose a la "SISTEMATIZACIÓN </w:t>
      </w:r>
      <w: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CUENCA HIDRICA ZONA NORTE DE INRI-VILLE AL RIO CARCARAÑA". Como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consecuencia de ello y en atención a lo prescripto por el artículo 20 y subsiguientes de la ley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de expropiaciones Provincial 6394 y a los efectos de permitir la inmediata toma de posesión y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ocupación de los inmuebles detallados anteriormente, acompaña además copia certificada de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valor indemnizatorio fijado por el Consejo de tasaciones de la Provincia, facultado para tal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acto, en la suma de pesos: Tres Mil Cincuenta y nueve con setenta y un</w:t>
      </w:r>
      <w:r>
        <w:rPr>
          <w:rFonts w:ascii="Times New Roman" w:hAnsi="Times New Roman"/>
          <w:color w:val="000000"/>
          <w:sz w:val="24"/>
          <w:szCs w:val="24"/>
        </w:rPr>
        <w:t xml:space="preserve"> centavos ($ 3.059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,71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),</w:t>
      </w: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B214EC">
      <w:pPr>
        <w:tabs>
          <w:tab w:val="left" w:pos="6952"/>
          <w:tab w:val="left" w:pos="7212"/>
        </w:tabs>
        <w:spacing w:before="7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2212248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 / 11</w:t>
      </w:r>
    </w:p>
    <w:p w:rsidR="00153A38" w:rsidRDefault="00B214EC">
      <w:pPr>
        <w:spacing w:after="0" w:line="240" w:lineRule="exact"/>
        <w:rPr>
          <w:rFonts w:ascii="Times New Roman" w:hAnsi="Times New Roman"/>
          <w:sz w:val="24"/>
        </w:rPr>
      </w:pPr>
      <w:r w:rsidRPr="00B214EC">
        <w:rPr>
          <w:noProof/>
        </w:rPr>
        <w:pict>
          <v:polyline id="_x0000_s1035" style="position:absolute;z-index:-8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p w:rsidR="00153A38" w:rsidRDefault="00153A38">
      <w:pPr>
        <w:spacing w:after="0" w:line="240" w:lineRule="exact"/>
        <w:rPr>
          <w:sz w:val="12"/>
          <w:szCs w:val="12"/>
        </w:rPr>
        <w:sectPr w:rsidR="00153A38">
          <w:pgSz w:w="11900" w:h="16840"/>
          <w:pgMar w:top="-20" w:right="0" w:bottom="-20" w:left="0" w:header="0" w:footer="0" w:gutter="0"/>
          <w:cols w:space="720"/>
        </w:sectPr>
      </w:pPr>
    </w:p>
    <w:p w:rsidR="00153A38" w:rsidRDefault="00153A38">
      <w:pPr>
        <w:spacing w:after="0" w:line="240" w:lineRule="exact"/>
        <w:rPr>
          <w:rFonts w:ascii="Times New Roman" w:hAnsi="Times New Roman"/>
          <w:sz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B214EC">
      <w:pPr>
        <w:spacing w:before="44" w:after="0" w:line="480" w:lineRule="exact"/>
        <w:ind w:left="1984" w:right="635"/>
        <w:jc w:val="both"/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individualizados de la siguiente forma: para la fracción de terreno afectada y la totalidad de </w:t>
      </w:r>
      <w: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las mejoras, parte del inmueble ubicado al norte de la localidad Inrivüle, en la Pedanía </w:t>
      </w:r>
      <w:r>
        <w:br/>
      </w:r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Espinillos, lugar Colonia Jerusalén, del Departamento Marcos Juárez, designado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catastralmente bajo Matricula ? </w:t>
      </w:r>
      <w:proofErr w:type="gramStart"/>
      <w:r>
        <w:rPr>
          <w:rFonts w:ascii="Times New Roman" w:hAnsi="Times New Roman"/>
          <w:color w:val="000000"/>
          <w:w w:val="105"/>
          <w:sz w:val="24"/>
          <w:szCs w:val="24"/>
        </w:rPr>
        <w:t>349.524, con una superficie de terreno afectada de 2ha</w:t>
      </w:r>
      <w:r>
        <w:rPr>
          <w:rFonts w:ascii="Times New Roman" w:hAnsi="Times New Roman"/>
          <w:color w:val="000000"/>
          <w:w w:val="105"/>
          <w:sz w:val="24"/>
          <w:szCs w:val="24"/>
        </w:rPr>
        <w:t>s.</w:t>
      </w:r>
      <w:proofErr w:type="gram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>
        <w:br/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90m2, propiedad de Herlindo Norberto Forte, en la que consta Usufructo </w:t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>ad vitam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a favor de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>Juan Luis Forte.</w:t>
      </w:r>
      <w:proofErr w:type="gram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El importe referido y que se encuentra depositado, podrá ser retirado de </w:t>
      </w:r>
      <w: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>inmediato, por quién acredite ser titular registral, libre de embargo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s, hipoteca e inhibiciones </w:t>
      </w:r>
      <w: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y/u otros gravámenes y que dicho bien no adeuda impuestos, tasas o contribuciones de </w:t>
      </w:r>
      <w: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conformidad </w:t>
      </w:r>
      <w:proofErr w:type="gramStart"/>
      <w:r>
        <w:rPr>
          <w:rFonts w:ascii="Times New Roman" w:hAnsi="Times New Roman"/>
          <w:color w:val="000000"/>
          <w:w w:val="107"/>
          <w:sz w:val="24"/>
          <w:szCs w:val="24"/>
        </w:rPr>
        <w:t>a lo</w:t>
      </w:r>
      <w:proofErr w:type="gram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prescripto por el art. 23 de la citada Ley 6394</w:t>
      </w:r>
      <w:proofErr w:type="gramStart"/>
      <w:r>
        <w:rPr>
          <w:rFonts w:ascii="Times New Roman" w:hAnsi="Times New Roman"/>
          <w:color w:val="000000"/>
          <w:w w:val="107"/>
          <w:sz w:val="24"/>
          <w:szCs w:val="24"/>
        </w:rPr>
        <w:t>.-------</w:t>
      </w:r>
      <w:proofErr w:type="gramEnd"/>
    </w:p>
    <w:p w:rsidR="00153A38" w:rsidRDefault="00B214EC">
      <w:pPr>
        <w:spacing w:after="0" w:line="480" w:lineRule="exact"/>
        <w:ind w:left="1984" w:right="635"/>
        <w:jc w:val="both"/>
      </w:pPr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>II</w:t>
      </w:r>
      <w:proofErr w:type="gramStart"/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>.-</w:t>
      </w:r>
      <w:proofErr w:type="gramEnd"/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A fs. 34 </w:t>
      </w:r>
      <w:proofErr w:type="gramStart"/>
      <w:r>
        <w:rPr>
          <w:rFonts w:ascii="Times New Roman" w:hAnsi="Times New Roman"/>
          <w:color w:val="000000"/>
          <w:w w:val="104"/>
          <w:sz w:val="24"/>
          <w:szCs w:val="24"/>
        </w:rPr>
        <w:t>el</w:t>
      </w:r>
      <w:proofErr w:type="gramEnd"/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Tribunal imprime a la causa el trámite de ley. </w:t>
      </w:r>
      <w:proofErr w:type="gramStart"/>
      <w:r>
        <w:rPr>
          <w:rFonts w:ascii="Times New Roman" w:hAnsi="Times New Roman"/>
          <w:color w:val="000000"/>
          <w:w w:val="104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fs.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50/52 comparece el Sr.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Herlindo Norberto Forte, DNi 6.544.329, contesta la demanda y solicitan se haga lugar a la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expropiación requerida pero fijando el monto de la indemnización a pagar en la suma de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Pesos Cuatrocientos ochenta y dos mil ciento sesenta ($ 482.160) con más intereses y costas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y, rechazando en consecuencia la indemnización que la actora pretende pagar.-------------------</w:t>
      </w:r>
    </w:p>
    <w:p w:rsidR="00153A38" w:rsidRDefault="00B214EC">
      <w:pPr>
        <w:spacing w:before="169" w:after="0" w:line="276" w:lineRule="exact"/>
        <w:ind w:left="1984"/>
      </w:pPr>
      <w:r>
        <w:rPr>
          <w:rFonts w:ascii="Times New Roman" w:hAnsi="Times New Roman"/>
          <w:color w:val="000000"/>
          <w:sz w:val="24"/>
          <w:szCs w:val="24"/>
        </w:rPr>
        <w:t>----------------------------------</w:t>
      </w:r>
    </w:p>
    <w:p w:rsidR="00153A38" w:rsidRDefault="00B214EC">
      <w:pPr>
        <w:spacing w:before="36" w:after="0" w:line="480" w:lineRule="exact"/>
        <w:ind w:left="1984" w:right="635"/>
        <w:jc w:val="both"/>
      </w:pPr>
      <w:r>
        <w:rPr>
          <w:rFonts w:ascii="Times New Roman" w:hAnsi="Times New Roman"/>
          <w:color w:val="000000"/>
          <w:w w:val="102"/>
          <w:sz w:val="24"/>
          <w:szCs w:val="24"/>
        </w:rPr>
        <w:t>Indican que es cierto que es pro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pietario </w:t>
      </w: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>del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inmueble rural, ubicado en inmediaciones de la </w:t>
      </w:r>
      <w: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localidad de Inriville, Provincia de Córdoba, identificado en el Registro General de la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Propiedad bajo la Matrícula N° 349.524. Que es cierto que parte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del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inmueble descripto supra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(específicam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ente 2 Has. 0.090 m2) fue declarado de Utilidad Pública y sujeto a expropiación, </w:t>
      </w:r>
      <w: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conforme lo establecido por el Art. 267 de la Ley 5589 (Código de Agua de la Provincia de </w:t>
      </w:r>
      <w: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>Córdoba) y en virtud obrante en el Expediente administrativo N° 0416-001099, de fec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ha de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inicio 18.09.2014, afectándose a la “SISTEMATIZACIÓN CUENCA HÍDRICA ZONA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NORTE DE INRIVILLE AL RIO CARCARAÑA”. Ahora bien, para entender porque se </w:t>
      </w:r>
      <w:r>
        <w:br/>
      </w:r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llegó a </w:t>
      </w:r>
      <w:proofErr w:type="gramStart"/>
      <w:r>
        <w:rPr>
          <w:rFonts w:ascii="Times New Roman" w:hAnsi="Times New Roman"/>
          <w:color w:val="000000"/>
          <w:w w:val="111"/>
          <w:sz w:val="24"/>
          <w:szCs w:val="24"/>
        </w:rPr>
        <w:t>este</w:t>
      </w:r>
      <w:proofErr w:type="gramEnd"/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 etapa judicial de expropiación, es necesario describir los antecedentes y </w:t>
      </w:r>
      <w:r>
        <w:br/>
      </w:r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actuaciones </w:t>
      </w:r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administrativas previas. Que con fecha 29.07.2013 fue notificado en el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>Expediente administrativo N° 0416-064062/2011, caratulado “AREA SANEAMIENTO</w:t>
      </w: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B214EC">
      <w:pPr>
        <w:tabs>
          <w:tab w:val="left" w:pos="6952"/>
          <w:tab w:val="left" w:pos="7212"/>
        </w:tabs>
        <w:spacing w:before="7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2212248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 / 11</w:t>
      </w:r>
    </w:p>
    <w:p w:rsidR="00153A38" w:rsidRDefault="00B214EC">
      <w:pPr>
        <w:spacing w:after="0" w:line="240" w:lineRule="exact"/>
        <w:rPr>
          <w:rFonts w:ascii="Times New Roman" w:hAnsi="Times New Roman"/>
          <w:sz w:val="24"/>
        </w:rPr>
      </w:pPr>
      <w:r w:rsidRPr="00B214EC">
        <w:rPr>
          <w:noProof/>
        </w:rPr>
        <w:pict>
          <v:polyline id="_x0000_s1034" style="position:absolute;z-index:-7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p w:rsidR="00153A38" w:rsidRDefault="00153A38">
      <w:pPr>
        <w:spacing w:after="0" w:line="240" w:lineRule="exact"/>
        <w:rPr>
          <w:sz w:val="12"/>
          <w:szCs w:val="12"/>
        </w:rPr>
        <w:sectPr w:rsidR="00153A38">
          <w:pgSz w:w="11900" w:h="16840"/>
          <w:pgMar w:top="-20" w:right="0" w:bottom="-20" w:left="0" w:header="0" w:footer="0" w:gutter="0"/>
          <w:cols w:space="720"/>
        </w:sectPr>
      </w:pPr>
    </w:p>
    <w:p w:rsidR="00153A38" w:rsidRDefault="00153A38">
      <w:pPr>
        <w:spacing w:after="0" w:line="240" w:lineRule="exact"/>
        <w:rPr>
          <w:rFonts w:ascii="Times New Roman" w:hAnsi="Times New Roman"/>
          <w:sz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B214EC">
      <w:pPr>
        <w:spacing w:before="44" w:after="0" w:line="480" w:lineRule="exact"/>
        <w:ind w:left="850" w:right="1769"/>
        <w:jc w:val="both"/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RURAL - a/eleva proyecto”, a los fines de prestar acuerdo a la ejecución de los trabajos en el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predio citado (suscribir el Permiso de Paso adjunto) o manifestar las razones o causales por la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>cual se opone a la construcción de la obra. A mérito de ello, c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on fecha 05.08.2013 presentó </w:t>
      </w:r>
      <w: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ante el Ministerio de Agua, Ambiente y Energía, Gobierno de la Provincia de Córdoba, </w:t>
      </w:r>
      <w: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Secretaría de Recursos Hídricos y Coordinación un escrito dando razones precisas por las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cuales el suscripto no prestaba conformidad a lo requerido.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Nunca tuvo respuesta a la cuestión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planteada.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Pese al tiempo transcurrido, sin tener información de ningún tipo, con fecha</w:t>
      </w:r>
    </w:p>
    <w:p w:rsidR="00153A38" w:rsidRDefault="00B214EC">
      <w:pPr>
        <w:spacing w:after="0" w:line="480" w:lineRule="exact"/>
        <w:ind w:left="850" w:right="1769"/>
        <w:jc w:val="both"/>
      </w:pP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09.06.2014, presentó ante la Secretaría referenciada </w:t>
      </w:r>
      <w:proofErr w:type="gramStart"/>
      <w:r>
        <w:rPr>
          <w:rFonts w:ascii="Times New Roman" w:hAnsi="Times New Roman"/>
          <w:color w:val="000000"/>
          <w:w w:val="107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escrito solicita</w:t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ndo material y/o </w:t>
      </w:r>
      <w:r>
        <w:br/>
      </w: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documentación (Estudio hidrológico e hidráulico del proyecto, memoria descriptiva, </w:t>
      </w:r>
      <w: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especificaciones técnicas, planos del proyecto, etc.), pero nuevamente no tuvo ninguna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>respuesta al respecto. Insistiendo en que le informarán sobre lo s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olicitado, es que con fecha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16/10/2014, reiteró el escrito mencionado en el párrafo supra, pero claramente existía de parte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de la Secretaría </w:t>
      </w: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desinterés total en informarme, ya que tampoco tuve ninguna respuesta. </w:t>
      </w:r>
      <w:r>
        <w:br/>
      </w:r>
      <w:r>
        <w:rPr>
          <w:rFonts w:ascii="Times New Roman" w:hAnsi="Times New Roman"/>
          <w:color w:val="000000"/>
          <w:w w:val="109"/>
          <w:sz w:val="24"/>
          <w:szCs w:val="24"/>
        </w:rPr>
        <w:t>Evidentemente, las razones abundan, pa</w:t>
      </w: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ra dejar en claro que no existió una oposición </w:t>
      </w:r>
      <w: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infundada con relación al permiso para la traza de la obra, sino que por el contrario, la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expropiación es resultado de la indiferencia que ha exteriorizado la mencionada Secretaria en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la atención de este 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unto.-----------------------</w:t>
      </w:r>
    </w:p>
    <w:p w:rsidR="00153A38" w:rsidRDefault="00B214EC">
      <w:pPr>
        <w:spacing w:after="0" w:line="480" w:lineRule="exact"/>
        <w:ind w:left="850" w:right="1769"/>
        <w:jc w:val="both"/>
      </w:pP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Impugna el valor indemnizatorio fijado por el Consejo de Tasaciones de la Provincia de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Córdoba y realiza una estimación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del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valor real del inmueble. Que el Consejo de Tasaciones </w:t>
      </w:r>
      <w: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de la Provincia de Córdoba, en cumplimiento </w:t>
      </w:r>
      <w:proofErr w:type="gramStart"/>
      <w:r>
        <w:rPr>
          <w:rFonts w:ascii="Times New Roman" w:hAnsi="Times New Roman"/>
          <w:color w:val="000000"/>
          <w:w w:val="103"/>
          <w:sz w:val="24"/>
          <w:szCs w:val="24"/>
        </w:rPr>
        <w:t>del</w:t>
      </w:r>
      <w:proofErr w:type="gram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Art. 20 y 20 bis de la Ley Provincial N° </w:t>
      </w:r>
      <w: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6394, fijó como valor de la fracción de terreno afectada (2.090 Has.) la suma de $ 3.059,71. </w:t>
      </w:r>
      <w: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>Impugna formalmente el valor consignado por dicho Consejo, por ser irrea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l e irrisorio con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respecto a la valuación real de los inmuebles de similares condiciones y ubicados en la misma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zona. Los valores que deberán fijarse son los que correspondan a </w:t>
      </w:r>
      <w:proofErr w:type="gramStart"/>
      <w:r>
        <w:rPr>
          <w:rFonts w:ascii="Times New Roman" w:hAnsi="Times New Roman"/>
          <w:color w:val="000000"/>
          <w:w w:val="104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campo de excelentes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condiciones agropecuarias, altos rindes de cosecha 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soja, trigo y sorgo, con más 15 años de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labranza cero (siembra directa) y con una aptitud agrícola excelente. Expresa que el lote</w:t>
      </w: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B214EC">
      <w:pPr>
        <w:tabs>
          <w:tab w:val="left" w:pos="6952"/>
          <w:tab w:val="left" w:pos="7212"/>
        </w:tabs>
        <w:spacing w:before="7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2212248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 / 11</w:t>
      </w:r>
    </w:p>
    <w:p w:rsidR="00153A38" w:rsidRDefault="00B214EC">
      <w:pPr>
        <w:spacing w:after="0" w:line="240" w:lineRule="exact"/>
        <w:rPr>
          <w:rFonts w:ascii="Times New Roman" w:hAnsi="Times New Roman"/>
          <w:sz w:val="24"/>
        </w:rPr>
      </w:pPr>
      <w:r w:rsidRPr="00B214EC">
        <w:rPr>
          <w:noProof/>
        </w:rPr>
        <w:pict>
          <v:polyline id="_x0000_s1033" style="position:absolute;z-index:-9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p w:rsidR="00153A38" w:rsidRDefault="00153A38">
      <w:pPr>
        <w:spacing w:after="0" w:line="240" w:lineRule="exact"/>
        <w:rPr>
          <w:sz w:val="12"/>
          <w:szCs w:val="12"/>
        </w:rPr>
        <w:sectPr w:rsidR="00153A38">
          <w:pgSz w:w="11900" w:h="16840"/>
          <w:pgMar w:top="-20" w:right="0" w:bottom="-20" w:left="0" w:header="0" w:footer="0" w:gutter="0"/>
          <w:cols w:space="720"/>
        </w:sectPr>
      </w:pPr>
    </w:p>
    <w:p w:rsidR="00153A38" w:rsidRDefault="00153A38">
      <w:pPr>
        <w:spacing w:after="0" w:line="240" w:lineRule="exact"/>
        <w:rPr>
          <w:rFonts w:ascii="Times New Roman" w:hAnsi="Times New Roman"/>
          <w:sz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B214EC">
      <w:pPr>
        <w:spacing w:before="44" w:after="0" w:line="480" w:lineRule="exact"/>
        <w:ind w:left="1984" w:right="635"/>
        <w:jc w:val="both"/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sujeto a expropiación posee una condición óptima para el cultivo de soja, trigo y sorgo; no se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trata de un suelo degradado ni menos aún erosionado, sino uno con excepcional productividad </w:t>
      </w:r>
      <w: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>y conservación, esto dado al laboreo que se le efectúa permanenteme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nte a todos los lotes de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este campo, lo que consiste en la aplicación del sistema de labranza cero (siembra directa) y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rotación de siembras, siendo una explotación modelo y pionera en zona en la utilización de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>este tipo de laboreo, la cual es tomada com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o referencia por muchos productores. De esta </w:t>
      </w:r>
      <w: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modalidad de trabajo se obtiene </w:t>
      </w:r>
      <w:proofErr w:type="gramStart"/>
      <w:r>
        <w:rPr>
          <w:rFonts w:ascii="Times New Roman" w:hAnsi="Times New Roman"/>
          <w:color w:val="000000"/>
          <w:w w:val="108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 campo con mayor concentración orgánica, óptima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cobertura y mejor permeabilidad (tierras no apretadas que permiten fácil penetración de las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>lluvias), lo que se traduce en may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ores rindes en cosecha. Los criterios de valoración en el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régimen de expropiación, persiguen determinar con la necesidad objetiva y seguridad jurídica, </w:t>
      </w:r>
      <w: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el valor de sustitución </w:t>
      </w:r>
      <w:proofErr w:type="gramStart"/>
      <w:r>
        <w:rPr>
          <w:rFonts w:ascii="Times New Roman" w:hAnsi="Times New Roman"/>
          <w:color w:val="000000"/>
          <w:w w:val="103"/>
          <w:sz w:val="24"/>
          <w:szCs w:val="24"/>
        </w:rPr>
        <w:t>del</w:t>
      </w:r>
      <w:proofErr w:type="gram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inmueble en el mercado, por otro de sus mismas características. </w:t>
      </w:r>
      <w: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>Estima el</w:t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 valor de la hectárea en la suma de $ 240.000,00, que para el caso de autos y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atendiendo a la cantidad de hectáreas a expropiar (2 Has. 0,090 m2), asciende a la suma de $ </w:t>
      </w:r>
      <w: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>482.160,00, haciendo presente que dicha cifra es tomada a la fecha de iniciación de</w:t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 la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presente demanda, a lo que habrá que adicionárseles los intereses de ley y costas del proceso.-</w:t>
      </w:r>
    </w:p>
    <w:p w:rsidR="00153A38" w:rsidRDefault="00B214EC">
      <w:pPr>
        <w:spacing w:before="169" w:after="0" w:line="276" w:lineRule="exact"/>
        <w:ind w:left="1984"/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</w:t>
      </w:r>
    </w:p>
    <w:p w:rsidR="00153A38" w:rsidRDefault="00B214EC">
      <w:pPr>
        <w:spacing w:before="36" w:after="0" w:line="480" w:lineRule="exact"/>
        <w:ind w:left="1984" w:right="659"/>
        <w:jc w:val="both"/>
      </w:pPr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III.-</w:t>
      </w:r>
      <w:r>
        <w:rPr>
          <w:rFonts w:ascii="Times New Roman" w:hAnsi="Times New Roman"/>
          <w:color w:val="000000"/>
          <w:w w:val="102"/>
          <w:sz w:val="24"/>
          <w:szCs w:val="24"/>
        </w:rPr>
        <w:t>Diligenciada la prueba ofrecida y firme el decreto de autos (fs. 133), queda la presente causa en condiciones de ser fallada</w:t>
      </w: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>.-------------------------------------------------</w:t>
      </w:r>
      <w:proofErr w:type="gramEnd"/>
    </w:p>
    <w:p w:rsidR="00153A38" w:rsidRDefault="00B214EC">
      <w:pPr>
        <w:spacing w:before="169" w:after="0" w:line="276" w:lineRule="exact"/>
        <w:ind w:left="1984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Y CONSIDERANDO:</w:t>
      </w:r>
    </w:p>
    <w:p w:rsidR="00153A38" w:rsidRDefault="00B214EC">
      <w:pPr>
        <w:spacing w:before="36" w:after="0" w:line="480" w:lineRule="exact"/>
        <w:ind w:left="1984" w:right="635"/>
        <w:jc w:val="both"/>
      </w:pPr>
      <w:proofErr w:type="gramStart"/>
      <w:r>
        <w:rPr>
          <w:rFonts w:ascii="Times New Roman Bold" w:hAnsi="Times New Roman Bold" w:cs="Times New Roman Bold"/>
          <w:color w:val="000000"/>
          <w:w w:val="108"/>
          <w:sz w:val="24"/>
          <w:szCs w:val="24"/>
        </w:rPr>
        <w:t>I.-</w:t>
      </w:r>
      <w:proofErr w:type="gramEnd"/>
      <w:r>
        <w:rPr>
          <w:rFonts w:ascii="Times New Roman Bold" w:hAnsi="Times New Roman Bold" w:cs="Times New Roman Bold"/>
          <w:color w:val="000000"/>
          <w:w w:val="108"/>
          <w:sz w:val="24"/>
          <w:szCs w:val="24"/>
        </w:rPr>
        <w:t xml:space="preserve"> La Litis.-</w:t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 El Procurados del Tesoro de la Provincia, en repre</w:t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sentación del Superior </w:t>
      </w:r>
      <w: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Gobierno de la Provincia de Córdoba, impetra demanda de Expropiación en contra del Sr.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Herlindo Norberto Forte, titular dominial del bien sujeto a expropiación. Por su parte, el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demando no se opone, discute ni impugna la declaraci</w:t>
      </w:r>
      <w:r>
        <w:rPr>
          <w:rFonts w:ascii="Times New Roman" w:hAnsi="Times New Roman"/>
          <w:color w:val="000000"/>
          <w:sz w:val="24"/>
          <w:szCs w:val="24"/>
        </w:rPr>
        <w:t xml:space="preserve">ón de utilidad pública efectuada, pero sí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se opone expresamente y deja impugnado el monto en el que pretende el Estado Provincial, a </w:t>
      </w:r>
      <w: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través del Consejo de Tasaciones, fijar la indemnización en la suma de Pesos Tres mil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cincuenta y nueve con 71/100 ($ 3.</w:t>
      </w:r>
      <w:r>
        <w:rPr>
          <w:rFonts w:ascii="Times New Roman" w:hAnsi="Times New Roman"/>
          <w:color w:val="000000"/>
          <w:sz w:val="24"/>
          <w:szCs w:val="24"/>
        </w:rPr>
        <w:t>059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,71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).-------------------------------------------------------------</w:t>
      </w: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B214EC">
      <w:pPr>
        <w:tabs>
          <w:tab w:val="left" w:pos="6952"/>
          <w:tab w:val="left" w:pos="7212"/>
        </w:tabs>
        <w:spacing w:before="7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2212248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 / 11</w:t>
      </w:r>
    </w:p>
    <w:p w:rsidR="00153A38" w:rsidRDefault="00B214EC">
      <w:pPr>
        <w:spacing w:after="0" w:line="240" w:lineRule="exact"/>
        <w:rPr>
          <w:rFonts w:ascii="Times New Roman" w:hAnsi="Times New Roman"/>
          <w:sz w:val="24"/>
        </w:rPr>
      </w:pPr>
      <w:r w:rsidRPr="00B214EC">
        <w:rPr>
          <w:noProof/>
        </w:rPr>
        <w:pict>
          <v:polyline id="_x0000_s1032" style="position:absolute;z-index:-6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p w:rsidR="00153A38" w:rsidRDefault="00153A38">
      <w:pPr>
        <w:spacing w:after="0" w:line="240" w:lineRule="exact"/>
        <w:rPr>
          <w:sz w:val="12"/>
          <w:szCs w:val="12"/>
        </w:rPr>
        <w:sectPr w:rsidR="00153A38">
          <w:pgSz w:w="11900" w:h="16840"/>
          <w:pgMar w:top="-20" w:right="0" w:bottom="-20" w:left="0" w:header="0" w:footer="0" w:gutter="0"/>
          <w:cols w:space="720"/>
        </w:sectPr>
      </w:pPr>
    </w:p>
    <w:p w:rsidR="00153A38" w:rsidRDefault="00153A38">
      <w:pPr>
        <w:spacing w:after="0" w:line="240" w:lineRule="exact"/>
        <w:rPr>
          <w:rFonts w:ascii="Times New Roman" w:hAnsi="Times New Roman"/>
          <w:sz w:val="24"/>
        </w:rPr>
      </w:pPr>
    </w:p>
    <w:p w:rsidR="00153A38" w:rsidRDefault="00153A38">
      <w:pPr>
        <w:spacing w:after="0" w:line="276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850"/>
        <w:rPr>
          <w:sz w:val="24"/>
          <w:szCs w:val="24"/>
        </w:rPr>
      </w:pPr>
    </w:p>
    <w:p w:rsidR="00153A38" w:rsidRDefault="00B214EC">
      <w:pPr>
        <w:spacing w:before="56" w:after="0" w:line="276" w:lineRule="exact"/>
        <w:ind w:left="850"/>
      </w:pPr>
      <w:r>
        <w:rPr>
          <w:rFonts w:ascii="Times New Roman" w:hAnsi="Times New Roman"/>
          <w:color w:val="000000"/>
          <w:sz w:val="24"/>
          <w:szCs w:val="24"/>
        </w:rPr>
        <w:t>---------------------------------</w:t>
      </w:r>
    </w:p>
    <w:p w:rsidR="00153A38" w:rsidRDefault="00B214EC">
      <w:pPr>
        <w:spacing w:before="204" w:after="0" w:line="276" w:lineRule="exact"/>
        <w:ind w:left="850"/>
      </w:pPr>
      <w:r>
        <w:rPr>
          <w:rFonts w:ascii="Times New Roman" w:hAnsi="Times New Roman"/>
          <w:color w:val="000000"/>
          <w:sz w:val="24"/>
          <w:szCs w:val="24"/>
        </w:rPr>
        <w:t>Queda de este modo planteada la cuestión a resolver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.---------------------------------</w:t>
      </w:r>
      <w:proofErr w:type="gramEnd"/>
    </w:p>
    <w:p w:rsidR="00153A38" w:rsidRDefault="00B214EC">
      <w:pPr>
        <w:spacing w:before="36" w:after="0" w:line="480" w:lineRule="exact"/>
        <w:ind w:left="850" w:right="1792"/>
        <w:jc w:val="both"/>
      </w:pPr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II</w:t>
      </w:r>
      <w:proofErr w:type="gramStart"/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.-</w:t>
      </w:r>
      <w:proofErr w:type="gramEnd"/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 xml:space="preserve"> Expropiación. </w:t>
      </w:r>
      <w:proofErr w:type="gramStart"/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Monto de la indemnización.</w:t>
      </w:r>
      <w:proofErr w:type="gramEnd"/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 xml:space="preserve"> </w:t>
      </w:r>
      <w:proofErr w:type="gramStart"/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Intereses y tasa aplicable.</w:t>
      </w:r>
      <w:proofErr w:type="gramEnd"/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 xml:space="preserve"> Doctrina del </w:t>
      </w:r>
      <w:r>
        <w:br/>
      </w:r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>Tribunal Superior de Justicia</w:t>
      </w:r>
      <w:proofErr w:type="gramStart"/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>.-</w:t>
      </w:r>
      <w:proofErr w:type="gramEnd"/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Que tal como ha quedado trabada la</w:t>
      </w:r>
      <w:r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 xml:space="preserve"> litis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y de la pericial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técnica rendida en autos, la cuestión a resolver versa sobre el monto indemni</w:t>
      </w:r>
      <w:r>
        <w:rPr>
          <w:rFonts w:ascii="Times New Roman" w:hAnsi="Times New Roman"/>
          <w:color w:val="000000"/>
          <w:sz w:val="24"/>
          <w:szCs w:val="24"/>
        </w:rPr>
        <w:t xml:space="preserve">zatorio -el que ha </w:t>
      </w:r>
      <w: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sido determinado por Tribunal administrativo constituido a dichos efectos- y el interés </w:t>
      </w:r>
      <w: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aplicable sobre dicha suma. En </w:t>
      </w:r>
      <w:proofErr w:type="gramStart"/>
      <w:r>
        <w:rPr>
          <w:rFonts w:ascii="Times New Roman" w:hAnsi="Times New Roman"/>
          <w:color w:val="000000"/>
          <w:w w:val="106"/>
          <w:sz w:val="24"/>
          <w:szCs w:val="24"/>
        </w:rPr>
        <w:t>este</w:t>
      </w:r>
      <w:proofErr w:type="gram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andarivel, a fs. 103/107 los miembros </w:t>
      </w:r>
      <w:proofErr w:type="gramStart"/>
      <w:r>
        <w:rPr>
          <w:rFonts w:ascii="Times New Roman" w:hAnsi="Times New Roman"/>
          <w:color w:val="000000"/>
          <w:w w:val="106"/>
          <w:sz w:val="24"/>
          <w:szCs w:val="24"/>
        </w:rPr>
        <w:t>del</w:t>
      </w:r>
      <w:proofErr w:type="gram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precitado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tribunal de tasación concluyen que </w:t>
      </w:r>
      <w:r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 xml:space="preserve">“para la superficie afectada de (2 ha 0.090 m2) como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parte mayor superficie (74 ha 6.414 m2) un valor total de: $ 168.000/ha x 2 ha 0.0090 m2 =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$ 337.512. Por lo tanto, en acuerdo ambos integrantes del Tribunal Administrativo arriban a </w:t>
      </w:r>
      <w:r>
        <w:br/>
      </w:r>
      <w:r>
        <w:rPr>
          <w:rFonts w:ascii="Times New Roman Italic" w:hAnsi="Times New Roman Italic" w:cs="Times New Roman Italic"/>
          <w:color w:val="000000"/>
          <w:w w:val="106"/>
          <w:sz w:val="24"/>
          <w:szCs w:val="24"/>
        </w:rPr>
        <w:t>un valor que se e</w:t>
      </w:r>
      <w:r>
        <w:rPr>
          <w:rFonts w:ascii="Times New Roman Italic" w:hAnsi="Times New Roman Italic" w:cs="Times New Roman Italic"/>
          <w:color w:val="000000"/>
          <w:w w:val="106"/>
          <w:sz w:val="24"/>
          <w:szCs w:val="24"/>
        </w:rPr>
        <w:t xml:space="preserve">stablece como monto indemnizatorios para la superficie declarada de </w:t>
      </w:r>
      <w:r>
        <w:br/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 xml:space="preserve">utilidad pública y sujeta a expropiación de: Pesos Trescientos treinta y siete mil quinientos </w:t>
      </w:r>
      <w:r>
        <w:br/>
      </w:r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t>doce ($ 337.512) a abril de 2015…</w:t>
      </w:r>
      <w:proofErr w:type="gramStart"/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t>”</w:t>
      </w:r>
      <w:r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Que al corrérseles noticia </w:t>
      </w: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>del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dictamen de tasación el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demandado presta conformidad al valor asignado a la hectárea y al monto indemnizatorio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total. Sin embargo, solicita que dicho monto sea actualizado al mes de Abril de 2015 hasta la </w:t>
      </w:r>
      <w: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>fecha del efectivo pago, debiéndose aplicar un interés equivalente a la T</w:t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asa Pasiva que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>publica el BCRA con más el 2 % nominal mensual</w:t>
      </w:r>
      <w:proofErr w:type="gramStart"/>
      <w:r>
        <w:rPr>
          <w:rFonts w:ascii="Times New Roman" w:hAnsi="Times New Roman"/>
          <w:color w:val="000000"/>
          <w:w w:val="104"/>
          <w:sz w:val="24"/>
          <w:szCs w:val="24"/>
        </w:rPr>
        <w:t>.--------------------------------------------</w:t>
      </w:r>
      <w:proofErr w:type="gramEnd"/>
      <w: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Repárese que el artículo 13 de la Ley 6394 de Expropiaciones Provinciales establece en </w:t>
      </w:r>
      <w:r>
        <w:br/>
      </w:r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relación a los intereses que </w:t>
      </w:r>
      <w:r>
        <w:rPr>
          <w:rFonts w:ascii="Times New Roman Italic" w:hAnsi="Times New Roman Italic" w:cs="Times New Roman Italic"/>
          <w:color w:val="000000"/>
          <w:w w:val="114"/>
          <w:sz w:val="24"/>
          <w:szCs w:val="24"/>
        </w:rPr>
        <w:t xml:space="preserve">“... el expropiante deberá intereses desde la fecha del </w:t>
      </w:r>
      <w: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desapoderamiento hasta la del pago. La sentencia fijará la indemnización teniendo en cuenta </w:t>
      </w:r>
      <w:r>
        <w:br/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 xml:space="preserve">el valor </w:t>
      </w:r>
      <w:proofErr w:type="gramStart"/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>del</w:t>
      </w:r>
      <w:proofErr w:type="gramEnd"/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 xml:space="preserve"> bien al tiempo de la desposesión. Para establecer la depreciación monetaria se </w:t>
      </w:r>
      <w:r>
        <w:br/>
      </w:r>
      <w:r>
        <w:rPr>
          <w:rFonts w:ascii="Times New Roman Italic" w:hAnsi="Times New Roman Italic" w:cs="Times New Roman Italic"/>
          <w:color w:val="000000"/>
          <w:w w:val="107"/>
          <w:sz w:val="24"/>
          <w:szCs w:val="24"/>
        </w:rPr>
        <w:t xml:space="preserve">descontará </w:t>
      </w:r>
      <w:proofErr w:type="gramStart"/>
      <w:r>
        <w:rPr>
          <w:rFonts w:ascii="Times New Roman Italic" w:hAnsi="Times New Roman Italic" w:cs="Times New Roman Italic"/>
          <w:color w:val="000000"/>
          <w:w w:val="107"/>
          <w:sz w:val="24"/>
          <w:szCs w:val="24"/>
        </w:rPr>
        <w:t>de</w:t>
      </w:r>
      <w:r>
        <w:rPr>
          <w:rFonts w:ascii="Times New Roman Italic" w:hAnsi="Times New Roman Italic" w:cs="Times New Roman Italic"/>
          <w:color w:val="000000"/>
          <w:w w:val="107"/>
          <w:sz w:val="24"/>
          <w:szCs w:val="24"/>
        </w:rPr>
        <w:t>l</w:t>
      </w:r>
      <w:proofErr w:type="gramEnd"/>
      <w:r>
        <w:rPr>
          <w:rFonts w:ascii="Times New Roman Italic" w:hAnsi="Times New Roman Italic" w:cs="Times New Roman Italic"/>
          <w:color w:val="000000"/>
          <w:w w:val="107"/>
          <w:sz w:val="24"/>
          <w:szCs w:val="24"/>
        </w:rPr>
        <w:t xml:space="preserve"> valor fijado la suma consignada y puesta a disposición del expropiado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conforme con lo previsto en el artículo 20, efectuándose la actualización sobre la diferencia </w:t>
      </w:r>
      <w:r>
        <w:br/>
      </w:r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t xml:space="preserve">resultante, hasta el momento del efectivo pago. En tal caso los intereses se liquidarán </w:t>
      </w:r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t xml:space="preserve">a la </w:t>
      </w:r>
      <w:r>
        <w:br/>
      </w: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t xml:space="preserve">tasa del 6% anual desde el momento de la desposesión hasta el del pago, sobre el total de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>indemnización o sobre la diferencia, según corresponda...</w:t>
      </w:r>
      <w:proofErr w:type="gramStart"/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Adelanto opinión que el planteo</w:t>
      </w: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B214EC">
      <w:pPr>
        <w:tabs>
          <w:tab w:val="left" w:pos="6952"/>
          <w:tab w:val="left" w:pos="7212"/>
        </w:tabs>
        <w:spacing w:before="7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2212248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 / 11</w:t>
      </w:r>
    </w:p>
    <w:p w:rsidR="00153A38" w:rsidRDefault="00B214EC">
      <w:pPr>
        <w:spacing w:after="0" w:line="240" w:lineRule="exact"/>
        <w:rPr>
          <w:rFonts w:ascii="Times New Roman" w:hAnsi="Times New Roman"/>
          <w:sz w:val="24"/>
        </w:rPr>
      </w:pPr>
      <w:r w:rsidRPr="00B214EC">
        <w:rPr>
          <w:noProof/>
        </w:rPr>
        <w:pict>
          <v:polyline id="_x0000_s1031" style="position:absolute;z-index:-1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p w:rsidR="00153A38" w:rsidRDefault="00153A38">
      <w:pPr>
        <w:spacing w:after="0" w:line="240" w:lineRule="exact"/>
        <w:rPr>
          <w:sz w:val="12"/>
          <w:szCs w:val="12"/>
        </w:rPr>
        <w:sectPr w:rsidR="00153A38">
          <w:pgSz w:w="11900" w:h="16840"/>
          <w:pgMar w:top="-20" w:right="0" w:bottom="-20" w:left="0" w:header="0" w:footer="0" w:gutter="0"/>
          <w:cols w:space="720"/>
        </w:sectPr>
      </w:pPr>
    </w:p>
    <w:p w:rsidR="00153A38" w:rsidRDefault="00153A38">
      <w:pPr>
        <w:spacing w:after="0" w:line="240" w:lineRule="exact"/>
        <w:rPr>
          <w:rFonts w:ascii="Times New Roman" w:hAnsi="Times New Roman"/>
          <w:sz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B214EC">
      <w:pPr>
        <w:spacing w:before="44" w:after="0" w:line="480" w:lineRule="exact"/>
        <w:ind w:left="1984" w:right="634"/>
        <w:jc w:val="both"/>
      </w:pPr>
      <w:proofErr w:type="gramStart"/>
      <w:r>
        <w:rPr>
          <w:rFonts w:ascii="Times New Roman" w:hAnsi="Times New Roman"/>
          <w:color w:val="000000"/>
          <w:w w:val="104"/>
          <w:sz w:val="24"/>
          <w:szCs w:val="24"/>
        </w:rPr>
        <w:t>del</w:t>
      </w:r>
      <w:proofErr w:type="gramEnd"/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expropiado en punto al tasa de interés aplicable no recibo. </w:t>
      </w:r>
      <w:proofErr w:type="gramStart"/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>Doy razones</w:t>
      </w:r>
      <w:r>
        <w:rPr>
          <w:rFonts w:ascii="Times New Roman" w:hAnsi="Times New Roman"/>
          <w:color w:val="000000"/>
          <w:w w:val="104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No podemos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soslayar que </w:t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“la toma de posesión de urgencia por el expropiante sólo se justifica cuando en </w:t>
      </w:r>
      <w:r>
        <w:br/>
      </w: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t>compensación se consigna una suma ‘razonablemente’ proporcionada con el p</w:t>
      </w: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t xml:space="preserve">recio de la </w:t>
      </w:r>
      <w:r>
        <w:br/>
      </w:r>
      <w:r>
        <w:rPr>
          <w:rFonts w:ascii="Times New Roman Italic" w:hAnsi="Times New Roman Italic" w:cs="Times New Roman Italic"/>
          <w:color w:val="000000"/>
          <w:w w:val="108"/>
          <w:sz w:val="24"/>
          <w:szCs w:val="24"/>
        </w:rPr>
        <w:t xml:space="preserve">cosa expropiada, fijada previamente por el Tribunal de tasaciones y consignada en el </w:t>
      </w:r>
      <w:r>
        <w:br/>
      </w:r>
      <w:r>
        <w:rPr>
          <w:rFonts w:ascii="Times New Roman Italic" w:hAnsi="Times New Roman Italic" w:cs="Times New Roman Italic"/>
          <w:color w:val="000000"/>
          <w:w w:val="114"/>
          <w:sz w:val="24"/>
          <w:szCs w:val="24"/>
        </w:rPr>
        <w:t xml:space="preserve">contradictorio” </w:t>
      </w:r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(CASAS, Juan Alberto - ROMERO VILLANUEVA, Horacio J.,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“Expropiación (Ley 21.499 Comentada, anotada y concordada con las normas provinciales”, </w:t>
      </w:r>
      <w: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Astrea, 2005, Bs. As., p. 114). Por ello y asentándonos en la función nomofiláctica que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desempeña nuestro Tribunal Cimero estimo justo la aplicación de los intereses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estatuidos por </w:t>
      </w:r>
      <w:r>
        <w:br/>
      </w:r>
      <w:r>
        <w:rPr>
          <w:rFonts w:ascii="Times New Roman" w:hAnsi="Times New Roman"/>
          <w:color w:val="000000"/>
          <w:w w:val="124"/>
          <w:sz w:val="24"/>
          <w:szCs w:val="24"/>
        </w:rPr>
        <w:t xml:space="preserve">el Tribunal Superior de Justicia en los autos </w:t>
      </w:r>
      <w:r>
        <w:rPr>
          <w:rFonts w:ascii="Times New Roman Italic" w:hAnsi="Times New Roman Italic" w:cs="Times New Roman Italic"/>
          <w:color w:val="000000"/>
          <w:w w:val="118"/>
          <w:sz w:val="24"/>
          <w:szCs w:val="24"/>
        </w:rPr>
        <w:t xml:space="preserve">“OVELAR OMAR JOSÉ A. C/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>MUNICIPALIDAD DE CÓRDOBA - EXPROPIACIÓN - RECURSO DE APELACIÓN -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RECURSO DE CASACIÓN (Expte. O-21/07) Sentencia N° 189 </w:t>
      </w:r>
      <w:proofErr w:type="gramStart"/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>del</w:t>
      </w:r>
      <w:proofErr w:type="gramEnd"/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 09/09/2010”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 Por todo lo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expuesto corresponde</w:t>
      </w:r>
      <w:r>
        <w:rPr>
          <w:rFonts w:ascii="Times New Roman" w:hAnsi="Times New Roman"/>
          <w:color w:val="000000"/>
          <w:sz w:val="24"/>
          <w:szCs w:val="24"/>
        </w:rPr>
        <w:t xml:space="preserve"> fijar el interés moratorio para esta clase particular de obligaciones, en la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tasa pasiva promedio que publica el Banco Central de la República Argentina con más un plus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del seis por ciento (6 %) anual desde la mora y hasta el momento del efectivo pago.-------------</w:t>
      </w:r>
    </w:p>
    <w:p w:rsidR="00153A38" w:rsidRDefault="00B214EC">
      <w:pPr>
        <w:spacing w:before="169" w:after="0" w:line="276" w:lineRule="exact"/>
        <w:ind w:left="1984"/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</w:t>
      </w:r>
    </w:p>
    <w:p w:rsidR="00153A38" w:rsidRDefault="00B214EC">
      <w:pPr>
        <w:spacing w:before="36" w:after="0" w:line="480" w:lineRule="exact"/>
        <w:ind w:left="1984" w:right="635"/>
        <w:jc w:val="both"/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 mayor abundamiento, cabe aclarar que la tasa aplicable pretendida por el expropiado -Tasa </w:t>
      </w:r>
      <w:r>
        <w:br/>
      </w:r>
      <w:r>
        <w:rPr>
          <w:rFonts w:ascii="Times New Roman" w:hAnsi="Times New Roman"/>
          <w:color w:val="000000"/>
          <w:w w:val="111"/>
          <w:sz w:val="24"/>
          <w:szCs w:val="24"/>
        </w:rPr>
        <w:t>Pasiva + 2% men</w:t>
      </w:r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sual- fundada en el precedente “SUPERIOR GOBIERNO DE LA </w:t>
      </w:r>
      <w:r>
        <w:br/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PROVINCIA DE CÓRDOBA C/ CASA GRANDE S.A. - EXPROPIACIÓN - RECURSO </w:t>
      </w:r>
      <w: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DE CASACIÓN (EXPTE. </w:t>
      </w:r>
      <w:proofErr w:type="gramStart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Nº 843928/36)”, no es de aplicación al </w:t>
      </w:r>
      <w:r>
        <w:rPr>
          <w:rFonts w:ascii="Times New Roman Italic" w:hAnsi="Times New Roman Italic" w:cs="Times New Roman Italic"/>
          <w:color w:val="000000"/>
          <w:w w:val="106"/>
          <w:sz w:val="24"/>
          <w:szCs w:val="24"/>
        </w:rPr>
        <w:t>sublite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por cuanto las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>circunstancias fácticas de dicha causa no resulta</w:t>
      </w:r>
      <w:r>
        <w:rPr>
          <w:rFonts w:ascii="Times New Roman" w:hAnsi="Times New Roman"/>
          <w:color w:val="000000"/>
          <w:w w:val="102"/>
          <w:sz w:val="24"/>
          <w:szCs w:val="24"/>
        </w:rPr>
        <w:t>n analogables a los presentes.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En efecto, es </w:t>
      </w:r>
      <w:r>
        <w:br/>
      </w:r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nuestra máxima Magistratura quien en dicho precedente aclara que </w:t>
      </w:r>
      <w:r>
        <w:rPr>
          <w:rFonts w:ascii="Times New Roman Italic" w:hAnsi="Times New Roman Italic" w:cs="Times New Roman Italic"/>
          <w:color w:val="000000"/>
          <w:w w:val="111"/>
          <w:sz w:val="24"/>
          <w:szCs w:val="24"/>
        </w:rPr>
        <w:t xml:space="preserve">“a mérito de las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consideraciones expuestas precedentemente, propongo disponer que, </w:t>
      </w:r>
      <w:r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</w:rPr>
        <w:t xml:space="preserve">en el caso concreto y a </w:t>
      </w:r>
      <w:r>
        <w:br/>
      </w:r>
      <w:r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</w:rPr>
        <w:t>mérito de las especiales características que particularizan la causa</w:t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, al saldo reconocido por </w:t>
      </w:r>
      <w: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la Provincia se le aplique el interés moratorio del seis por ciento (6%) anual que prevé el art. </w:t>
      </w:r>
      <w:r>
        <w:br/>
      </w:r>
      <w:proofErr w:type="gramStart"/>
      <w:r>
        <w:rPr>
          <w:rFonts w:ascii="Times New Roman Italic" w:hAnsi="Times New Roman Italic" w:cs="Times New Roman Italic"/>
          <w:color w:val="000000"/>
          <w:sz w:val="24"/>
          <w:szCs w:val="24"/>
        </w:rPr>
        <w:t>13, ley 6394.</w:t>
      </w:r>
      <w:proofErr w:type="gramEnd"/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 Aunque me apresuro a prevenir que</w:t>
      </w:r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 xml:space="preserve">, en función de </w:t>
      </w:r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 xml:space="preserve">esas mismas circunstancias </w:t>
      </w:r>
      <w:r>
        <w:br/>
      </w:r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>de excepción, la aplicación de esa tasa de interés legal sólo resulta procedente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Italic" w:hAnsi="Times New Roman Italic" w:cs="Times New Roman Italic"/>
          <w:color w:val="000000"/>
          <w:sz w:val="24"/>
          <w:szCs w:val="24"/>
        </w:rPr>
        <w:t>durante</w:t>
      </w:r>
      <w:proofErr w:type="gramEnd"/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 el</w:t>
      </w: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B214EC">
      <w:pPr>
        <w:tabs>
          <w:tab w:val="left" w:pos="6952"/>
          <w:tab w:val="left" w:pos="7212"/>
        </w:tabs>
        <w:spacing w:before="7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2212248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 / 11</w:t>
      </w:r>
    </w:p>
    <w:p w:rsidR="00153A38" w:rsidRDefault="00B214EC">
      <w:pPr>
        <w:spacing w:after="0" w:line="240" w:lineRule="exact"/>
        <w:rPr>
          <w:rFonts w:ascii="Times New Roman" w:hAnsi="Times New Roman"/>
          <w:sz w:val="24"/>
        </w:rPr>
      </w:pPr>
      <w:r w:rsidRPr="00B214EC">
        <w:rPr>
          <w:noProof/>
        </w:rPr>
        <w:pict>
          <v:polyline id="_x0000_s1030" style="position:absolute;z-index:-3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p w:rsidR="00153A38" w:rsidRDefault="00153A38">
      <w:pPr>
        <w:spacing w:after="0" w:line="240" w:lineRule="exact"/>
        <w:rPr>
          <w:sz w:val="12"/>
          <w:szCs w:val="12"/>
        </w:rPr>
        <w:sectPr w:rsidR="00153A38">
          <w:pgSz w:w="11900" w:h="16840"/>
          <w:pgMar w:top="-20" w:right="0" w:bottom="-20" w:left="0" w:header="0" w:footer="0" w:gutter="0"/>
          <w:cols w:space="720"/>
        </w:sectPr>
      </w:pPr>
    </w:p>
    <w:p w:rsidR="00153A38" w:rsidRDefault="00153A38">
      <w:pPr>
        <w:spacing w:after="0" w:line="240" w:lineRule="exact"/>
        <w:rPr>
          <w:rFonts w:ascii="Times New Roman" w:hAnsi="Times New Roman"/>
          <w:sz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B214EC">
      <w:pPr>
        <w:spacing w:before="44" w:after="0" w:line="480" w:lineRule="exact"/>
        <w:ind w:left="850" w:right="1769"/>
        <w:jc w:val="both"/>
      </w:pP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 xml:space="preserve">lapso comprendido entre la fecha del desapoderamiento (07/6/2005) y aquella en la cual la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4"/>
          <w:szCs w:val="24"/>
        </w:rPr>
        <w:t xml:space="preserve">expropiante formulara el reconocimiento expreso de la diferencia debida (esto es, el día </w:t>
      </w:r>
      <w:r>
        <w:br/>
      </w:r>
      <w:r>
        <w:rPr>
          <w:rFonts w:ascii="Times New Roman Italic" w:hAnsi="Times New Roman Italic" w:cs="Times New Roman Italic"/>
          <w:color w:val="000000"/>
          <w:w w:val="106"/>
          <w:sz w:val="24"/>
          <w:szCs w:val="24"/>
        </w:rPr>
        <w:t xml:space="preserve">28/12/2007), acto éste que marca en un punto de inflexión, a partir del cual la cuestión </w:t>
      </w:r>
      <w: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merece otras reflexiones […] </w:t>
      </w:r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>en función de las particularidades que informara la causa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, los </w:t>
      </w:r>
      <w:r>
        <w:br/>
      </w: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t>intereses moratorios debidos por la Provincia a Casa Grande S.A. a partir</w:t>
      </w: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t xml:space="preserve"> de la fecha del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reconocimiento no se identifican con los legalmente predispuestos en el art. 13, ley 6394 […] </w:t>
      </w:r>
      <w:r>
        <w:br/>
      </w:r>
      <w:r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</w:rPr>
        <w:t>De ahí que la particularidad -de suyo excepcional- verificada en el caso de autos,</w:t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 de que el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>propio expropiante concediera tiempo después de r</w:t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ealizar la consignación -y, por cierto, de </w:t>
      </w:r>
      <w:r>
        <w:br/>
      </w: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t xml:space="preserve">tomar posesión del bien-, </w:t>
      </w:r>
      <w:r>
        <w:rPr>
          <w:rFonts w:ascii="Times New Roman Bold Italic" w:hAnsi="Times New Roman Bold Italic" w:cs="Times New Roman Bold Italic"/>
          <w:color w:val="000000"/>
          <w:w w:val="103"/>
          <w:sz w:val="24"/>
          <w:szCs w:val="24"/>
        </w:rPr>
        <w:t xml:space="preserve">que el valor informado por aquel órgano administrativo debió </w:t>
      </w:r>
      <w:r>
        <w:br/>
      </w:r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>haber sido considerado “en dólares”</w:t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 xml:space="preserve"> (admitiendo con ello la triplicación de dicho importe </w:t>
      </w:r>
      <w:r>
        <w:br/>
      </w:r>
      <w:r>
        <w:rPr>
          <w:rFonts w:ascii="Times New Roman Italic" w:hAnsi="Times New Roman Italic" w:cs="Times New Roman Italic"/>
          <w:color w:val="000000"/>
          <w:w w:val="107"/>
          <w:sz w:val="24"/>
          <w:szCs w:val="24"/>
        </w:rPr>
        <w:t xml:space="preserve">nominal ‘en pesos’), </w:t>
      </w:r>
      <w:r>
        <w:rPr>
          <w:rFonts w:ascii="Times New Roman Bold Italic" w:hAnsi="Times New Roman Bold Italic" w:cs="Times New Roman Bold Italic"/>
          <w:color w:val="000000"/>
          <w:w w:val="107"/>
          <w:sz w:val="24"/>
          <w:szCs w:val="24"/>
        </w:rPr>
        <w:t xml:space="preserve">lo colocara ipso facto en mora respecto de la integración de esa </w:t>
      </w:r>
      <w:r>
        <w:br/>
      </w:r>
      <w:r>
        <w:rPr>
          <w:rFonts w:ascii="Times New Roman Bold Italic" w:hAnsi="Times New Roman Bold Italic" w:cs="Times New Roman Bold Italic"/>
          <w:color w:val="000000"/>
          <w:w w:val="105"/>
          <w:sz w:val="24"/>
          <w:szCs w:val="24"/>
        </w:rPr>
        <w:t xml:space="preserve">diferencia hasta el mayor monto reconocido. Y el injustificado incumplimiento de esa </w:t>
      </w:r>
      <w:r>
        <w:br/>
      </w:r>
      <w:r>
        <w:rPr>
          <w:rFonts w:ascii="Times New Roman Bold Italic" w:hAnsi="Times New Roman Bold Italic" w:cs="Times New Roman Bold Italic"/>
          <w:color w:val="000000"/>
          <w:w w:val="102"/>
          <w:sz w:val="24"/>
          <w:szCs w:val="24"/>
        </w:rPr>
        <w:t>obligación específica</w:t>
      </w:r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t xml:space="preserve">, esencialmente ajeno al contemplado en el régimen especial (art. 13, </w:t>
      </w:r>
      <w:r>
        <w:br/>
      </w:r>
      <w:r>
        <w:rPr>
          <w:rFonts w:ascii="Times New Roman Italic" w:hAnsi="Times New Roman Italic" w:cs="Times New Roman Italic"/>
          <w:color w:val="000000"/>
          <w:w w:val="108"/>
          <w:sz w:val="24"/>
          <w:szCs w:val="24"/>
        </w:rPr>
        <w:t xml:space="preserve">ley 6394), </w:t>
      </w:r>
      <w:r>
        <w:rPr>
          <w:rFonts w:ascii="Times New Roman Bold Italic" w:hAnsi="Times New Roman Bold Italic" w:cs="Times New Roman Bold Italic"/>
          <w:color w:val="000000"/>
          <w:w w:val="108"/>
          <w:sz w:val="24"/>
          <w:szCs w:val="24"/>
        </w:rPr>
        <w:t>d</w:t>
      </w:r>
      <w:r>
        <w:rPr>
          <w:rFonts w:ascii="Times New Roman Bold Italic" w:hAnsi="Times New Roman Bold Italic" w:cs="Times New Roman Bold Italic"/>
          <w:color w:val="000000"/>
          <w:w w:val="108"/>
          <w:sz w:val="24"/>
          <w:szCs w:val="24"/>
        </w:rPr>
        <w:t xml:space="preserve">eterminó que los intereses moratorios devengados a partir de la data del </w:t>
      </w:r>
      <w:r>
        <w:br/>
      </w:r>
      <w:r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</w:rPr>
        <w:t xml:space="preserve">reconocimiento (28/12/2007) lo sean a la tasa de uso judicial común, aplicable a cualquier </w:t>
      </w:r>
      <w:r>
        <w:br/>
      </w:r>
      <w:r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</w:rPr>
        <w:t>obligación dineraria líquida y exigible</w:t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(el resaltado me pertenece)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.---------------------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---------</w:t>
      </w:r>
      <w:proofErr w:type="gramEnd"/>
    </w:p>
    <w:p w:rsidR="00153A38" w:rsidRDefault="00B214EC">
      <w:pPr>
        <w:spacing w:before="169" w:after="0" w:line="276" w:lineRule="exact"/>
        <w:ind w:left="850"/>
      </w:pPr>
      <w:r>
        <w:rPr>
          <w:rFonts w:ascii="Times New Roman" w:hAnsi="Times New Roman"/>
          <w:color w:val="000000"/>
          <w:sz w:val="24"/>
          <w:szCs w:val="24"/>
        </w:rPr>
        <w:t>-------------------------------</w:t>
      </w:r>
    </w:p>
    <w:p w:rsidR="00153A38" w:rsidRDefault="00B214EC">
      <w:pPr>
        <w:spacing w:before="36" w:after="0" w:line="480" w:lineRule="exact"/>
        <w:ind w:left="850" w:right="1767"/>
        <w:jc w:val="both"/>
      </w:pP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>III</w:t>
      </w:r>
      <w:proofErr w:type="gramStart"/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>.-</w:t>
      </w:r>
      <w:proofErr w:type="gramEnd"/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 Costas y Honorarios.-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En lo atinente al acápite costas habrá que observar lo dispuesto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por el régimen especial previsto en la Ley 6394, el que estatuye en su artículo 31 lo siguiente:</w:t>
      </w:r>
    </w:p>
    <w:p w:rsidR="00153A38" w:rsidRDefault="00B214EC">
      <w:pPr>
        <w:spacing w:after="0" w:line="480" w:lineRule="exact"/>
        <w:ind w:left="850" w:right="1792"/>
        <w:jc w:val="both"/>
      </w:pPr>
      <w:r>
        <w:rPr>
          <w:rFonts w:ascii="Times New Roman Bold Italic" w:hAnsi="Times New Roman Bold Italic" w:cs="Times New Roman Bold Italic"/>
          <w:color w:val="000000"/>
          <w:w w:val="114"/>
          <w:sz w:val="24"/>
          <w:szCs w:val="24"/>
        </w:rPr>
        <w:t xml:space="preserve">“Las costas del juicio de expropiación serán a cargo del expropiante cuando la </w:t>
      </w:r>
      <w:r>
        <w:br/>
      </w:r>
      <w:r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</w:rPr>
        <w:t xml:space="preserve">indemnización exceda de la ofrecida más la mitad de la diferencia entre la suma ofrecida y </w:t>
      </w:r>
      <w:r>
        <w:br/>
      </w:r>
      <w:r>
        <w:rPr>
          <w:rFonts w:ascii="Times New Roman Bold Italic" w:hAnsi="Times New Roman Bold Italic" w:cs="Times New Roman Bold Italic"/>
          <w:color w:val="000000"/>
          <w:w w:val="105"/>
          <w:sz w:val="24"/>
          <w:szCs w:val="24"/>
        </w:rPr>
        <w:t>la reclamada</w:t>
      </w:r>
      <w:r>
        <w:rPr>
          <w:rFonts w:ascii="Times New Roman Italic" w:hAnsi="Times New Roman Italic" w:cs="Times New Roman Italic"/>
          <w:color w:val="000000"/>
          <w:w w:val="105"/>
          <w:sz w:val="24"/>
          <w:szCs w:val="24"/>
        </w:rPr>
        <w:t xml:space="preserve">; se satisfarán en el orden causado, cuando no exceda de esa cantidad o </w:t>
      </w:r>
      <w:r>
        <w:rPr>
          <w:rFonts w:ascii="Times New Roman Italic" w:hAnsi="Times New Roman Italic" w:cs="Times New Roman Italic"/>
          <w:color w:val="000000"/>
          <w:w w:val="105"/>
          <w:sz w:val="24"/>
          <w:szCs w:val="24"/>
        </w:rPr>
        <w:t xml:space="preserve">si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siendo superior a la ofrecida el expropiado no hubiese contestado la demanda o no hubiese </w:t>
      </w:r>
      <w:r>
        <w:br/>
      </w:r>
      <w:r>
        <w:rPr>
          <w:rFonts w:ascii="Times New Roman Italic" w:hAnsi="Times New Roman Italic" w:cs="Times New Roman Italic"/>
          <w:color w:val="000000"/>
          <w:w w:val="116"/>
          <w:sz w:val="24"/>
          <w:szCs w:val="24"/>
        </w:rPr>
        <w:t xml:space="preserve">expresado la suma por él pretendida; y serán a cargo del expropiado cuando la </w:t>
      </w:r>
      <w:r>
        <w:br/>
      </w:r>
      <w:r>
        <w:rPr>
          <w:rFonts w:ascii="Times New Roman Italic" w:hAnsi="Times New Roman Italic" w:cs="Times New Roman Italic"/>
          <w:color w:val="000000"/>
          <w:w w:val="109"/>
          <w:sz w:val="24"/>
          <w:szCs w:val="24"/>
        </w:rPr>
        <w:t>indemnización se fije en igual suma que la ofrecida por el expropiante; a los fine</w:t>
      </w:r>
      <w:r>
        <w:rPr>
          <w:rFonts w:ascii="Times New Roman Italic" w:hAnsi="Times New Roman Italic" w:cs="Times New Roman Italic"/>
          <w:color w:val="000000"/>
          <w:w w:val="109"/>
          <w:sz w:val="24"/>
          <w:szCs w:val="24"/>
        </w:rPr>
        <w:t xml:space="preserve">s de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>determinar estas diferencias se actualizarán las sumas ofrecidas a la misma fecha de la que</w:t>
      </w: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B214EC">
      <w:pPr>
        <w:tabs>
          <w:tab w:val="left" w:pos="6952"/>
          <w:tab w:val="left" w:pos="7212"/>
        </w:tabs>
        <w:spacing w:before="7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2212248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 / 11</w:t>
      </w:r>
    </w:p>
    <w:p w:rsidR="00153A38" w:rsidRDefault="00B214EC">
      <w:pPr>
        <w:spacing w:after="0" w:line="240" w:lineRule="exact"/>
        <w:rPr>
          <w:rFonts w:ascii="Times New Roman" w:hAnsi="Times New Roman"/>
          <w:sz w:val="24"/>
        </w:rPr>
      </w:pPr>
      <w:r w:rsidRPr="00B214EC">
        <w:rPr>
          <w:noProof/>
        </w:rPr>
        <w:pict>
          <v:polyline id="_x0000_s1029" style="position:absolute;z-index:-2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p w:rsidR="00153A38" w:rsidRDefault="00153A38">
      <w:pPr>
        <w:spacing w:after="0" w:line="240" w:lineRule="exact"/>
        <w:rPr>
          <w:sz w:val="12"/>
          <w:szCs w:val="12"/>
        </w:rPr>
        <w:sectPr w:rsidR="00153A38">
          <w:pgSz w:w="11900" w:h="16840"/>
          <w:pgMar w:top="-20" w:right="0" w:bottom="-20" w:left="0" w:header="0" w:footer="0" w:gutter="0"/>
          <w:cols w:space="720"/>
        </w:sectPr>
      </w:pPr>
    </w:p>
    <w:p w:rsidR="00153A38" w:rsidRDefault="00153A38">
      <w:pPr>
        <w:spacing w:after="0" w:line="240" w:lineRule="exact"/>
        <w:rPr>
          <w:rFonts w:ascii="Times New Roman" w:hAnsi="Times New Roman"/>
          <w:sz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1984"/>
        <w:rPr>
          <w:sz w:val="24"/>
          <w:szCs w:val="24"/>
        </w:rPr>
      </w:pPr>
    </w:p>
    <w:p w:rsidR="00153A38" w:rsidRDefault="00B214EC">
      <w:pPr>
        <w:spacing w:before="44" w:after="0" w:line="480" w:lineRule="exact"/>
        <w:ind w:left="1984" w:right="659"/>
        <w:jc w:val="both"/>
      </w:pPr>
      <w:proofErr w:type="gramStart"/>
      <w:r>
        <w:rPr>
          <w:rFonts w:ascii="Times New Roman Italic" w:hAnsi="Times New Roman Italic" w:cs="Times New Roman Italic"/>
          <w:color w:val="000000"/>
          <w:w w:val="110"/>
          <w:sz w:val="24"/>
          <w:szCs w:val="24"/>
        </w:rPr>
        <w:t>se</w:t>
      </w:r>
      <w:proofErr w:type="gramEnd"/>
      <w:r>
        <w:rPr>
          <w:rFonts w:ascii="Times New Roman Italic" w:hAnsi="Times New Roman Italic" w:cs="Times New Roman Italic"/>
          <w:color w:val="000000"/>
          <w:w w:val="110"/>
          <w:sz w:val="24"/>
          <w:szCs w:val="24"/>
        </w:rPr>
        <w:t xml:space="preserve"> fija como indemnización” </w:t>
      </w: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(el resaltado me pertenece). Teniendo presente la suma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determinada en juicio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como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indemnización ($ 337.512) y la ofrecida </w:t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ab initio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del proceso ($</w:t>
      </w:r>
    </w:p>
    <w:p w:rsidR="00153A38" w:rsidRDefault="00B214EC">
      <w:pPr>
        <w:spacing w:after="0" w:line="480" w:lineRule="exact"/>
        <w:ind w:left="1984" w:right="658"/>
        <w:jc w:val="both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3.059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,71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), me permite concluir que estamos en presencia del primer supuesto de la norma, lo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que a modo de consecuencia hace que las costas deban ser impuestas al expropiante Superior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Gobierno de la Provincia de Córdoba.-------------------------------------------------------------------</w:t>
      </w:r>
    </w:p>
    <w:p w:rsidR="00153A38" w:rsidRDefault="00B214EC">
      <w:pPr>
        <w:spacing w:before="169" w:after="0" w:line="276" w:lineRule="exact"/>
        <w:ind w:left="1984"/>
      </w:pPr>
      <w:r>
        <w:rPr>
          <w:rFonts w:ascii="Times New Roman" w:hAnsi="Times New Roman"/>
          <w:color w:val="000000"/>
          <w:sz w:val="24"/>
          <w:szCs w:val="24"/>
        </w:rPr>
        <w:t>-----</w:t>
      </w:r>
    </w:p>
    <w:p w:rsidR="00153A38" w:rsidRDefault="00B214EC">
      <w:pPr>
        <w:spacing w:before="36" w:after="0" w:line="480" w:lineRule="exact"/>
        <w:ind w:left="1984" w:right="659"/>
        <w:jc w:val="both"/>
      </w:pP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>En materia arancelaria, es menester aclarar que, confo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rme la recta inteligencia atribuible al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>art.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96, Ley 9459-, la referencia al “valor del bien motivo del litigio” no remite al valor total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de lo expropiado </w:t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“…ya que el precio reconocido por el expropiante y consignado con ajuste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>al art.</w:t>
      </w:r>
      <w:proofErr w:type="gramEnd"/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 20 de la ley 6394</w:t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, está fuera </w:t>
      </w:r>
      <w:proofErr w:type="gramStart"/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>del</w:t>
      </w:r>
      <w:proofErr w:type="gramEnd"/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 litigio. </w:t>
      </w:r>
      <w:proofErr w:type="gramStart"/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>El art.</w:t>
      </w:r>
      <w:proofErr w:type="gramEnd"/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 15 de la referida ley de expropiaciones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dispone que, no habiendo avenimiento […], el Juez ‘decidirá la diferencia por el trámite del </w:t>
      </w:r>
      <w:r>
        <w:br/>
      </w:r>
      <w:r>
        <w:rPr>
          <w:rFonts w:ascii="Times New Roman Italic" w:hAnsi="Times New Roman Italic" w:cs="Times New Roman Italic"/>
          <w:color w:val="000000"/>
          <w:w w:val="110"/>
          <w:sz w:val="24"/>
          <w:szCs w:val="24"/>
        </w:rPr>
        <w:t>juicio verbal’; esa ‘diferencia’ es la materia litigiosa para la cual se abre el trámit</w:t>
      </w:r>
      <w:r>
        <w:rPr>
          <w:rFonts w:ascii="Times New Roman Italic" w:hAnsi="Times New Roman Italic" w:cs="Times New Roman Italic"/>
          <w:color w:val="000000"/>
          <w:w w:val="110"/>
          <w:sz w:val="24"/>
          <w:szCs w:val="24"/>
        </w:rPr>
        <w:t xml:space="preserve">e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>contencioso y es ése, en consecuencia, el valor sobre el cual debe calcularse el arancel”</w:t>
      </w:r>
    </w:p>
    <w:p w:rsidR="00153A38" w:rsidRDefault="00B214EC">
      <w:pPr>
        <w:spacing w:after="0" w:line="480" w:lineRule="exact"/>
        <w:ind w:left="1984" w:right="635"/>
        <w:jc w:val="both"/>
      </w:pPr>
      <w:proofErr w:type="gramStart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(FERRER, Adán Luis, “Código Arancelario Comentado y anotado Ley 9459 -2ª edición </w:t>
      </w:r>
      <w: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>ampliada y actualizada-“, Alveroni, 2012, Córdoba, p. 252/253).</w:t>
      </w:r>
      <w:proofErr w:type="gram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Acorde a ello, la</w:t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base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regulatoria está dada en el caso por el saldo adeudado ($ 334.452,29) con más los intereses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establecidos en el presente, todo lo cual arroja una liquidación que asciende a la suma de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Pesos Setecientos cuarenta y nueve mil quinientos veintiuno con 06/100 ($ 749.521,06).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Teniendo en cuenta entonces las particularidades que informara la presente causa, en especial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la cuantía del asunto, como así también el valor y eficacia de la defensa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llevada a cabo por la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profesional que intervinieran en representación de las expropiadas, la complejidad de los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aspectos comprometidos en la dilucidación de la controversia suscitada en torno al verdadero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valor a pagar y el tiempo que insumiera la supe</w:t>
      </w:r>
      <w:r>
        <w:rPr>
          <w:rFonts w:ascii="Times New Roman" w:hAnsi="Times New Roman"/>
          <w:color w:val="000000"/>
          <w:sz w:val="24"/>
          <w:szCs w:val="24"/>
        </w:rPr>
        <w:t xml:space="preserve">ración definitiva del conflicto (arg. incs. 1º, 2º,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7º y 10º del art. 39 Ley 9459), estimo prudente asignar a los Dres. José Luis Guardiola y </w:t>
      </w:r>
      <w:r>
        <w:br/>
      </w: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Sebastián Carlos Villalón, el punto medio de la escala </w:t>
      </w:r>
      <w:proofErr w:type="gramStart"/>
      <w:r>
        <w:rPr>
          <w:rFonts w:ascii="Times New Roman" w:hAnsi="Times New Roman"/>
          <w:color w:val="000000"/>
          <w:w w:val="110"/>
          <w:sz w:val="24"/>
          <w:szCs w:val="24"/>
        </w:rPr>
        <w:t>del</w:t>
      </w:r>
      <w:proofErr w:type="gramEnd"/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 art. 36 (22</w:t>
      </w:r>
      <w:proofErr w:type="gramStart"/>
      <w:r>
        <w:rPr>
          <w:rFonts w:ascii="Times New Roman" w:hAnsi="Times New Roman"/>
          <w:color w:val="000000"/>
          <w:w w:val="110"/>
          <w:sz w:val="24"/>
          <w:szCs w:val="24"/>
        </w:rPr>
        <w:t>,5</w:t>
      </w:r>
      <w:proofErr w:type="gramEnd"/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 %) de la base </w:t>
      </w:r>
      <w:r>
        <w:br/>
      </w:r>
      <w:r>
        <w:rPr>
          <w:rFonts w:ascii="Times New Roman" w:hAnsi="Times New Roman"/>
          <w:color w:val="000000"/>
          <w:w w:val="110"/>
          <w:sz w:val="24"/>
          <w:szCs w:val="24"/>
        </w:rPr>
        <w:t>regulatoria, regulando s</w:t>
      </w:r>
      <w:r>
        <w:rPr>
          <w:rFonts w:ascii="Times New Roman" w:hAnsi="Times New Roman"/>
          <w:color w:val="000000"/>
          <w:w w:val="110"/>
          <w:sz w:val="24"/>
          <w:szCs w:val="24"/>
        </w:rPr>
        <w:t>us honorarios en la suma de Pesos Ciento sesenta y ocho mil</w:t>
      </w: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B214EC">
      <w:pPr>
        <w:tabs>
          <w:tab w:val="left" w:pos="6952"/>
          <w:tab w:val="left" w:pos="7212"/>
        </w:tabs>
        <w:spacing w:before="7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2212248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 / 11</w:t>
      </w:r>
    </w:p>
    <w:p w:rsidR="00153A38" w:rsidRDefault="00B214EC">
      <w:pPr>
        <w:spacing w:after="0" w:line="240" w:lineRule="exact"/>
        <w:rPr>
          <w:rFonts w:ascii="Times New Roman" w:hAnsi="Times New Roman"/>
          <w:sz w:val="24"/>
        </w:rPr>
      </w:pPr>
      <w:r w:rsidRPr="00B214EC">
        <w:rPr>
          <w:noProof/>
        </w:rPr>
        <w:pict>
          <v:polyline id="_x0000_s1028" style="position:absolute;z-index:-5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p w:rsidR="00153A38" w:rsidRDefault="00153A38">
      <w:pPr>
        <w:spacing w:after="0" w:line="240" w:lineRule="exact"/>
        <w:rPr>
          <w:sz w:val="12"/>
          <w:szCs w:val="12"/>
        </w:rPr>
        <w:sectPr w:rsidR="00153A38">
          <w:pgSz w:w="11900" w:h="16840"/>
          <w:pgMar w:top="-20" w:right="0" w:bottom="-20" w:left="0" w:header="0" w:footer="0" w:gutter="0"/>
          <w:cols w:space="720"/>
        </w:sectPr>
      </w:pPr>
    </w:p>
    <w:p w:rsidR="00153A38" w:rsidRDefault="00153A38">
      <w:pPr>
        <w:spacing w:after="0" w:line="240" w:lineRule="exact"/>
        <w:rPr>
          <w:rFonts w:ascii="Times New Roman" w:hAnsi="Times New Roman"/>
          <w:sz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153A38">
      <w:pPr>
        <w:spacing w:after="0" w:line="480" w:lineRule="exact"/>
        <w:ind w:left="850"/>
        <w:rPr>
          <w:sz w:val="24"/>
          <w:szCs w:val="24"/>
        </w:rPr>
      </w:pPr>
    </w:p>
    <w:p w:rsidR="00153A38" w:rsidRDefault="00B214EC">
      <w:pPr>
        <w:spacing w:before="44" w:after="0" w:line="480" w:lineRule="exact"/>
        <w:ind w:left="850" w:right="1793"/>
        <w:jc w:val="both"/>
      </w:pPr>
      <w:proofErr w:type="gramStart"/>
      <w:r>
        <w:rPr>
          <w:rFonts w:ascii="Times New Roman" w:hAnsi="Times New Roman"/>
          <w:color w:val="000000"/>
          <w:w w:val="103"/>
          <w:sz w:val="24"/>
          <w:szCs w:val="24"/>
        </w:rPr>
        <w:t>seiscientos</w:t>
      </w:r>
      <w:proofErr w:type="gram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cuarenta y dos con 23/100 ($ 168.642,23) en conjunto y proporción de ley. Por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último, los honorarios del perito tasador oficial, martillero Horacio Cesar Lopez Subibur, se </w:t>
      </w:r>
      <w:r>
        <w:rPr>
          <w:rFonts w:ascii="Times New Roman" w:hAnsi="Times New Roman"/>
          <w:color w:val="000000"/>
          <w:sz w:val="24"/>
          <w:szCs w:val="24"/>
        </w:rPr>
        <w:t xml:space="preserve">justiprecian en la suma de cuatro (04) Jus, esto es la suma de Pesos Tres mil seiscientos nueve </w:t>
      </w:r>
      <w:r>
        <w:rPr>
          <w:rFonts w:ascii="Times New Roman" w:hAnsi="Times New Roman"/>
          <w:color w:val="000000"/>
          <w:w w:val="105"/>
          <w:sz w:val="24"/>
          <w:szCs w:val="24"/>
        </w:rPr>
        <w:t>con 28/100 ($ 3.609,28), atento que solo ha aceptado el cargo (art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. 49 inc. 2° </w:t>
      </w:r>
      <w:r>
        <w:rPr>
          <w:rFonts w:ascii="Times New Roman Italic" w:hAnsi="Times New Roman Italic" w:cs="Times New Roman Italic"/>
          <w:color w:val="000000"/>
          <w:w w:val="105"/>
          <w:sz w:val="24"/>
          <w:szCs w:val="24"/>
        </w:rPr>
        <w:t>in fine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Ley </w:t>
      </w:r>
      <w:r>
        <w:rPr>
          <w:rFonts w:ascii="Times New Roman" w:hAnsi="Times New Roman"/>
          <w:color w:val="000000"/>
          <w:w w:val="103"/>
          <w:sz w:val="24"/>
          <w:szCs w:val="24"/>
        </w:rPr>
        <w:t>9459).-----------------------------------------------------------</w:t>
      </w:r>
    </w:p>
    <w:p w:rsidR="00153A38" w:rsidRDefault="00B214EC">
      <w:pPr>
        <w:spacing w:after="0" w:line="480" w:lineRule="exact"/>
        <w:ind w:left="850" w:right="1793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Dichos honorarios generarán desde la fecha de la presente regulación y hasta la de su efectivo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pago, un interés (art. 35 Ley 9459) igual al que resulta de adicionar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la tasa pasiva que publica el B.C.R.A con más el 2 % nominal mensual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.-----------------------</w:t>
      </w:r>
      <w:proofErr w:type="gramEnd"/>
    </w:p>
    <w:p w:rsidR="00153A38" w:rsidRDefault="00B214EC">
      <w:pPr>
        <w:spacing w:before="169" w:after="0" w:line="276" w:lineRule="exact"/>
        <w:ind w:left="850"/>
      </w:pPr>
      <w:r>
        <w:rPr>
          <w:rFonts w:ascii="Times New Roman" w:hAnsi="Times New Roman"/>
          <w:color w:val="000000"/>
          <w:sz w:val="24"/>
          <w:szCs w:val="24"/>
        </w:rPr>
        <w:t>Por todo ello y normas legales citadas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.--------------------------------------------------</w:t>
      </w:r>
      <w:proofErr w:type="gramEnd"/>
    </w:p>
    <w:p w:rsidR="00153A38" w:rsidRDefault="00B214EC">
      <w:pPr>
        <w:spacing w:before="204" w:after="0" w:line="276" w:lineRule="exact"/>
        <w:ind w:left="850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RESUELVO:</w:t>
      </w:r>
    </w:p>
    <w:p w:rsidR="00153A38" w:rsidRDefault="00B214EC">
      <w:pPr>
        <w:spacing w:before="36" w:after="0" w:line="480" w:lineRule="exact"/>
        <w:ind w:left="850" w:right="1761"/>
        <w:jc w:val="both"/>
      </w:pP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>I.-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Hacer lugar a la acción expropiatoria incoada por el Superior Gobierno de la Provincia de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Córdoba con relación al inmueble inscripto enla Matricula Folio Real N° 349.524 que se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describe como: </w:t>
      </w:r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t>“fracción de terreno, ubicado en al norte de la localidad de I</w:t>
      </w:r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t xml:space="preserve">nriville, en la </w:t>
      </w:r>
      <w:r>
        <w:br/>
      </w:r>
      <w:r>
        <w:rPr>
          <w:rFonts w:ascii="Times New Roman Italic" w:hAnsi="Times New Roman Italic" w:cs="Times New Roman Italic"/>
          <w:color w:val="000000"/>
          <w:w w:val="106"/>
          <w:sz w:val="24"/>
          <w:szCs w:val="24"/>
        </w:rPr>
        <w:t xml:space="preserve">Pedanía Espinillos, lugar Colonia Jerusalén, del Departamento Marcos Juárez, que se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 xml:space="preserve">designan, miden y lindan, como: A) Hoja: 361 B) Parcela: 2957 C) Matricula Dominial: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>349.524 D) Superficie a ocupar: 2 Ha 0.090 m2. C) Lindando al Norte:</w:t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 con camino público.</w:t>
      </w:r>
    </w:p>
    <w:p w:rsidR="00153A38" w:rsidRDefault="00B214EC">
      <w:pPr>
        <w:spacing w:after="0" w:line="480" w:lineRule="exact"/>
        <w:ind w:left="850" w:right="1792"/>
        <w:jc w:val="both"/>
      </w:pP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>D) Lindando al Este: con más terreno de propiedad. E) Lindando al Sur: con Parcela 361-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>2658. F) Lindando al Oeste: con más terreno de la propiedad”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. En consecuencia, líbrese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oficio al Registro General de la Provincia a fin de que pre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via las formalidades de ley, proceda </w:t>
      </w:r>
      <w:r>
        <w:br/>
      </w: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a inscribir el dominio del inmueble precedentemente descripto a nombre del Superior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Gobierno de la Provincia de Córdoba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.-------------------------------------------------------------------</w:t>
      </w:r>
      <w:proofErr w:type="gramEnd"/>
    </w:p>
    <w:p w:rsidR="00153A38" w:rsidRDefault="00B214EC">
      <w:pPr>
        <w:spacing w:before="169" w:after="0" w:line="276" w:lineRule="exact"/>
        <w:ind w:left="850"/>
      </w:pPr>
      <w:r>
        <w:rPr>
          <w:rFonts w:ascii="Times New Roman" w:hAnsi="Times New Roman"/>
          <w:color w:val="000000"/>
          <w:sz w:val="24"/>
          <w:szCs w:val="24"/>
        </w:rPr>
        <w:t>----------------------------</w:t>
      </w:r>
    </w:p>
    <w:p w:rsidR="00153A38" w:rsidRDefault="00B214EC">
      <w:pPr>
        <w:spacing w:before="36" w:after="0" w:line="480" w:lineRule="exact"/>
        <w:ind w:left="850" w:right="1793"/>
        <w:jc w:val="both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II.-</w:t>
      </w:r>
      <w:r>
        <w:rPr>
          <w:rFonts w:ascii="Times New Roman" w:hAnsi="Times New Roman"/>
          <w:color w:val="000000"/>
          <w:sz w:val="24"/>
          <w:szCs w:val="24"/>
        </w:rPr>
        <w:t xml:space="preserve">Fijar la indemnización por la referida expropiación en la suma de Pesos Trescientos treinta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y siete mil quinientos doce ($ 337.512), debiendo la expropiante integrar la suma de Pesos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Trescientos treinta y cuatro mil cuatrocientos cincuenta y dos con 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29/100 ($ 334.452,29)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>fijados en concepto de valor de reposición, en el plazo establecido en el art. 25 de la Ley</w:t>
      </w: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B214EC">
      <w:pPr>
        <w:tabs>
          <w:tab w:val="left" w:pos="6952"/>
          <w:tab w:val="left" w:pos="7212"/>
        </w:tabs>
        <w:spacing w:before="7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2212248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 / 11</w:t>
      </w:r>
    </w:p>
    <w:p w:rsidR="00153A38" w:rsidRDefault="00B214EC">
      <w:pPr>
        <w:spacing w:after="0" w:line="240" w:lineRule="exact"/>
        <w:rPr>
          <w:rFonts w:ascii="Times New Roman" w:hAnsi="Times New Roman"/>
          <w:sz w:val="24"/>
        </w:rPr>
      </w:pPr>
      <w:r w:rsidRPr="00B214EC">
        <w:rPr>
          <w:noProof/>
        </w:rPr>
        <w:pict>
          <v:polyline id="_x0000_s1027" style="position:absolute;z-index:-4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p w:rsidR="00153A38" w:rsidRDefault="00153A38">
      <w:pPr>
        <w:spacing w:after="0" w:line="240" w:lineRule="exact"/>
        <w:rPr>
          <w:sz w:val="12"/>
          <w:szCs w:val="12"/>
        </w:rPr>
        <w:sectPr w:rsidR="00153A38">
          <w:pgSz w:w="11900" w:h="16840"/>
          <w:pgMar w:top="-20" w:right="0" w:bottom="-20" w:left="0" w:header="0" w:footer="0" w:gutter="0"/>
          <w:cols w:space="720"/>
        </w:sectPr>
      </w:pPr>
    </w:p>
    <w:p w:rsidR="00153A38" w:rsidRDefault="00153A38">
      <w:pPr>
        <w:spacing w:after="0" w:line="240" w:lineRule="exact"/>
        <w:rPr>
          <w:rFonts w:ascii="Times New Roman" w:hAnsi="Times New Roman"/>
          <w:sz w:val="24"/>
        </w:rPr>
      </w:pPr>
    </w:p>
    <w:p w:rsidR="00153A38" w:rsidRDefault="00153A38">
      <w:pPr>
        <w:spacing w:after="0" w:line="276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1984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1984"/>
        <w:rPr>
          <w:sz w:val="24"/>
          <w:szCs w:val="24"/>
        </w:rPr>
      </w:pPr>
    </w:p>
    <w:p w:rsidR="00153A38" w:rsidRDefault="00B214EC">
      <w:pPr>
        <w:spacing w:before="56" w:after="0" w:line="276" w:lineRule="exact"/>
        <w:ind w:left="1984"/>
      </w:pPr>
      <w:r>
        <w:rPr>
          <w:rFonts w:ascii="Times New Roman" w:hAnsi="Times New Roman"/>
          <w:color w:val="000000"/>
          <w:sz w:val="24"/>
          <w:szCs w:val="24"/>
        </w:rPr>
        <w:t>6394, con más los intereses establecidos en el Considerando II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.-------------------------------------</w:t>
      </w:r>
      <w:proofErr w:type="gramEnd"/>
    </w:p>
    <w:p w:rsidR="00153A38" w:rsidRDefault="00B214EC">
      <w:pPr>
        <w:spacing w:before="204" w:after="0" w:line="276" w:lineRule="exact"/>
        <w:ind w:left="1984"/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</w:t>
      </w:r>
    </w:p>
    <w:p w:rsidR="00153A38" w:rsidRDefault="00B214EC">
      <w:pPr>
        <w:spacing w:before="36" w:after="0" w:line="480" w:lineRule="exact"/>
        <w:ind w:left="1984" w:right="659"/>
      </w:pPr>
      <w:r>
        <w:rPr>
          <w:rFonts w:ascii="Times New Roman Bold" w:hAnsi="Times New Roman Bold" w:cs="Times New Roman Bold"/>
          <w:color w:val="000000"/>
          <w:w w:val="110"/>
          <w:sz w:val="24"/>
          <w:szCs w:val="24"/>
        </w:rPr>
        <w:t>III.-</w:t>
      </w: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Imponer las costas del presente proceso al Superior Gobierno de la Provincia de </w:t>
      </w:r>
      <w: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>Córdoba.-----------</w:t>
      </w:r>
      <w:r>
        <w:rPr>
          <w:rFonts w:ascii="Times New Roman" w:hAnsi="Times New Roman"/>
          <w:color w:val="000000"/>
          <w:w w:val="108"/>
          <w:sz w:val="24"/>
          <w:szCs w:val="24"/>
        </w:rPr>
        <w:t>--------------------------------------------------------------------</w:t>
      </w:r>
      <w:r>
        <w:br/>
      </w:r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>IV.-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Regular en forma definitiva (art. 28 Ley 9459), en conjunto y proporción de ley, los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honorarios profesionales de los Dres. José Luis Guardiola y Sebastián Carlos Villalón en la </w:t>
      </w:r>
      <w:r>
        <w:br/>
      </w:r>
      <w:r>
        <w:rPr>
          <w:rFonts w:ascii="Times New Roman" w:hAnsi="Times New Roman"/>
          <w:color w:val="000000"/>
          <w:w w:val="113"/>
          <w:sz w:val="24"/>
          <w:szCs w:val="24"/>
        </w:rPr>
        <w:t>suma</w:t>
      </w:r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 de Pesos Ciento sesenta y ocho mil seiscientos cuarenta y dos con 23/100 ($ </w:t>
      </w:r>
      <w:r>
        <w:br/>
      </w:r>
      <w:r>
        <w:rPr>
          <w:rFonts w:ascii="Times New Roman" w:hAnsi="Times New Roman"/>
          <w:color w:val="000000"/>
          <w:w w:val="111"/>
          <w:sz w:val="24"/>
          <w:szCs w:val="24"/>
        </w:rPr>
        <w:t>168.642,23).------------------------------------------------------------------------------</w:t>
      </w:r>
      <w:r>
        <w:br/>
      </w:r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>V.-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Regular en forma definitiva (art. 28 Ley 9459) los honorarios profesionales del perito </w:t>
      </w:r>
      <w: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tasador oficial, martillero Horacio Cesar Lopez Subibur, en la suma de Pesos Tres mil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seiscientos nueve con 28/100 ($ 3.609,28).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Protocolícese, hágase saber y dese cop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ia.-</w:t>
      </w:r>
    </w:p>
    <w:p w:rsidR="00153A38" w:rsidRDefault="00153A38">
      <w:pPr>
        <w:spacing w:after="0" w:line="240" w:lineRule="exact"/>
        <w:rPr>
          <w:sz w:val="12"/>
          <w:szCs w:val="12"/>
        </w:rPr>
        <w:sectPr w:rsidR="00153A38">
          <w:pgSz w:w="11900" w:h="16840"/>
          <w:pgMar w:top="-20" w:right="0" w:bottom="-20" w:left="0" w:header="0" w:footer="0" w:gutter="0"/>
          <w:cols w:space="720"/>
        </w:sectPr>
      </w:pPr>
    </w:p>
    <w:p w:rsidR="00153A38" w:rsidRDefault="00153A38">
      <w:pPr>
        <w:spacing w:after="0" w:line="184" w:lineRule="exact"/>
        <w:ind w:left="2024"/>
        <w:rPr>
          <w:sz w:val="24"/>
          <w:szCs w:val="24"/>
        </w:rPr>
      </w:pPr>
    </w:p>
    <w:p w:rsidR="00153A38" w:rsidRDefault="00153A38">
      <w:pPr>
        <w:spacing w:after="0" w:line="184" w:lineRule="exact"/>
        <w:ind w:left="2024"/>
        <w:rPr>
          <w:sz w:val="24"/>
          <w:szCs w:val="24"/>
        </w:rPr>
      </w:pPr>
    </w:p>
    <w:p w:rsidR="00153A38" w:rsidRDefault="00153A38">
      <w:pPr>
        <w:spacing w:after="0" w:line="184" w:lineRule="exact"/>
        <w:ind w:left="2024"/>
        <w:rPr>
          <w:sz w:val="24"/>
          <w:szCs w:val="24"/>
        </w:rPr>
      </w:pPr>
    </w:p>
    <w:p w:rsidR="00153A38" w:rsidRDefault="00153A38">
      <w:pPr>
        <w:spacing w:after="0" w:line="184" w:lineRule="exact"/>
        <w:ind w:left="2024"/>
        <w:rPr>
          <w:sz w:val="24"/>
          <w:szCs w:val="24"/>
        </w:rPr>
      </w:pPr>
    </w:p>
    <w:p w:rsidR="00153A38" w:rsidRDefault="00153A38">
      <w:pPr>
        <w:spacing w:after="0" w:line="184" w:lineRule="exact"/>
        <w:ind w:left="2024"/>
        <w:rPr>
          <w:sz w:val="24"/>
          <w:szCs w:val="24"/>
        </w:rPr>
      </w:pPr>
    </w:p>
    <w:p w:rsidR="00153A38" w:rsidRDefault="00153A38">
      <w:pPr>
        <w:spacing w:after="0" w:line="184" w:lineRule="exact"/>
        <w:ind w:left="2024"/>
        <w:rPr>
          <w:sz w:val="24"/>
          <w:szCs w:val="24"/>
        </w:rPr>
      </w:pPr>
    </w:p>
    <w:p w:rsidR="00153A38" w:rsidRDefault="00153A38">
      <w:pPr>
        <w:spacing w:after="0" w:line="184" w:lineRule="exact"/>
        <w:ind w:left="2024"/>
        <w:rPr>
          <w:sz w:val="24"/>
          <w:szCs w:val="24"/>
        </w:rPr>
      </w:pPr>
    </w:p>
    <w:p w:rsidR="00153A38" w:rsidRDefault="00153A38">
      <w:pPr>
        <w:spacing w:after="0" w:line="184" w:lineRule="exact"/>
        <w:ind w:left="2024"/>
        <w:rPr>
          <w:sz w:val="24"/>
          <w:szCs w:val="24"/>
        </w:rPr>
      </w:pPr>
    </w:p>
    <w:p w:rsidR="00153A38" w:rsidRDefault="00B214EC">
      <w:pPr>
        <w:spacing w:before="111" w:after="0" w:line="184" w:lineRule="exact"/>
        <w:ind w:left="2024"/>
      </w:pPr>
      <w:r>
        <w:rPr>
          <w:rFonts w:ascii="Arial" w:hAnsi="Arial" w:cs="Arial"/>
          <w:color w:val="000000"/>
          <w:sz w:val="16"/>
          <w:szCs w:val="16"/>
        </w:rPr>
        <w:t>Texto Firmado digitalmente por:</w:t>
      </w:r>
    </w:p>
    <w:p w:rsidR="00153A38" w:rsidRDefault="00B214EC">
      <w:pPr>
        <w:spacing w:after="0" w:line="192" w:lineRule="exact"/>
        <w:ind w:left="655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53A38" w:rsidRDefault="00153A38">
      <w:pPr>
        <w:spacing w:after="0" w:line="192" w:lineRule="exact"/>
        <w:ind w:left="6557"/>
        <w:rPr>
          <w:sz w:val="24"/>
          <w:szCs w:val="24"/>
        </w:rPr>
      </w:pPr>
    </w:p>
    <w:p w:rsidR="00153A38" w:rsidRDefault="00153A38">
      <w:pPr>
        <w:spacing w:after="0" w:line="192" w:lineRule="exact"/>
        <w:ind w:left="6557"/>
        <w:rPr>
          <w:sz w:val="24"/>
          <w:szCs w:val="24"/>
        </w:rPr>
      </w:pPr>
    </w:p>
    <w:p w:rsidR="00153A38" w:rsidRDefault="00153A38">
      <w:pPr>
        <w:spacing w:after="0" w:line="192" w:lineRule="exact"/>
        <w:ind w:left="6557"/>
        <w:rPr>
          <w:sz w:val="24"/>
          <w:szCs w:val="24"/>
        </w:rPr>
      </w:pPr>
    </w:p>
    <w:p w:rsidR="00153A38" w:rsidRDefault="00153A38">
      <w:pPr>
        <w:spacing w:after="0" w:line="192" w:lineRule="exact"/>
        <w:ind w:left="6557"/>
        <w:rPr>
          <w:sz w:val="24"/>
          <w:szCs w:val="24"/>
        </w:rPr>
      </w:pPr>
    </w:p>
    <w:p w:rsidR="00153A38" w:rsidRDefault="00153A38">
      <w:pPr>
        <w:spacing w:after="0" w:line="192" w:lineRule="exact"/>
        <w:ind w:left="6557"/>
        <w:rPr>
          <w:sz w:val="24"/>
          <w:szCs w:val="24"/>
        </w:rPr>
      </w:pPr>
    </w:p>
    <w:p w:rsidR="00153A38" w:rsidRDefault="00153A38">
      <w:pPr>
        <w:spacing w:after="0" w:line="192" w:lineRule="exact"/>
        <w:ind w:left="6557"/>
        <w:rPr>
          <w:sz w:val="24"/>
          <w:szCs w:val="24"/>
        </w:rPr>
      </w:pPr>
    </w:p>
    <w:p w:rsidR="00153A38" w:rsidRDefault="00153A38">
      <w:pPr>
        <w:spacing w:after="0" w:line="192" w:lineRule="exact"/>
        <w:ind w:left="6557"/>
        <w:rPr>
          <w:sz w:val="24"/>
          <w:szCs w:val="24"/>
        </w:rPr>
      </w:pPr>
    </w:p>
    <w:p w:rsidR="00153A38" w:rsidRDefault="00153A38">
      <w:pPr>
        <w:spacing w:after="0" w:line="192" w:lineRule="exact"/>
        <w:ind w:left="6557"/>
        <w:rPr>
          <w:sz w:val="24"/>
          <w:szCs w:val="24"/>
        </w:rPr>
      </w:pPr>
    </w:p>
    <w:p w:rsidR="00153A38" w:rsidRDefault="00B214EC">
      <w:pPr>
        <w:spacing w:before="8" w:after="0" w:line="192" w:lineRule="exact"/>
        <w:ind w:left="10"/>
      </w:pPr>
      <w:r>
        <w:rPr>
          <w:rFonts w:ascii="Arial Bold" w:hAnsi="Arial Bold" w:cs="Arial Bold"/>
          <w:color w:val="000000"/>
          <w:sz w:val="24"/>
          <w:szCs w:val="24"/>
        </w:rPr>
        <w:t>AMIGÓ ALIAGA Edgar</w:t>
      </w:r>
    </w:p>
    <w:p w:rsidR="00153A38" w:rsidRDefault="00B214EC">
      <w:pPr>
        <w:spacing w:before="135" w:after="0" w:line="184" w:lineRule="exact"/>
        <w:ind w:left="10"/>
      </w:pPr>
      <w:r>
        <w:rPr>
          <w:rFonts w:ascii="Arial" w:hAnsi="Arial" w:cs="Arial"/>
          <w:color w:val="000000"/>
          <w:sz w:val="16"/>
          <w:szCs w:val="16"/>
        </w:rPr>
        <w:t>Fecha: 2019.02.05</w:t>
      </w:r>
    </w:p>
    <w:p w:rsidR="00153A38" w:rsidRDefault="00153A38">
      <w:pPr>
        <w:spacing w:after="0" w:line="240" w:lineRule="exact"/>
        <w:rPr>
          <w:sz w:val="12"/>
          <w:szCs w:val="12"/>
        </w:rPr>
        <w:sectPr w:rsidR="00153A38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387" w:space="160"/>
            <w:col w:w="5193" w:space="160"/>
          </w:cols>
        </w:sectPr>
      </w:pP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153A38">
      <w:pPr>
        <w:spacing w:after="0" w:line="276" w:lineRule="exact"/>
        <w:ind w:left="4300"/>
        <w:rPr>
          <w:sz w:val="24"/>
          <w:szCs w:val="24"/>
        </w:rPr>
      </w:pPr>
    </w:p>
    <w:p w:rsidR="00153A38" w:rsidRDefault="00B214EC">
      <w:pPr>
        <w:tabs>
          <w:tab w:val="left" w:pos="6952"/>
          <w:tab w:val="left" w:pos="7212"/>
        </w:tabs>
        <w:spacing w:before="58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2212248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 / 11</w:t>
      </w:r>
    </w:p>
    <w:p w:rsidR="00153A38" w:rsidRDefault="00B214EC">
      <w:pPr>
        <w:spacing w:after="0" w:line="240" w:lineRule="exact"/>
        <w:rPr>
          <w:rFonts w:ascii="Times New Roman" w:hAnsi="Times New Roman"/>
          <w:sz w:val="24"/>
        </w:rPr>
      </w:pPr>
      <w:r w:rsidRPr="00B214EC">
        <w:rPr>
          <w:noProof/>
        </w:rPr>
        <w:pict>
          <v:polyline id="_x0000_s1026" style="position:absolute;z-index:-10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sectPr w:rsidR="00153A38">
      <w:type w:val="continuous"/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153A38"/>
    <w:rsid w:val="008202E3"/>
    <w:rsid w:val="00B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3642</Words>
  <Characters>20033</Characters>
  <Application>Microsoft Office Word</Application>
  <DocSecurity>0</DocSecurity>
  <Lines>166</Lines>
  <Paragraphs>47</Paragraphs>
  <ScaleCrop>false</ScaleCrop>
  <Company/>
  <LinksUpToDate>false</LinksUpToDate>
  <CharactersWithSpaces>23628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3</cp:revision>
  <dcterms:created xsi:type="dcterms:W3CDTF">2011-06-08T20:36:00Z</dcterms:created>
  <dcterms:modified xsi:type="dcterms:W3CDTF">2019-10-21T22:44:00Z</dcterms:modified>
</cp:coreProperties>
</file>